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CD" w:rsidRPr="007076CD" w:rsidRDefault="007076CD" w:rsidP="007076CD">
      <w:pPr>
        <w:spacing w:line="276" w:lineRule="auto"/>
        <w:ind w:right="-568"/>
      </w:pPr>
    </w:p>
    <w:p w:rsidR="007076CD" w:rsidRPr="007076CD" w:rsidRDefault="007076CD" w:rsidP="007076CD">
      <w:pPr>
        <w:spacing w:line="276" w:lineRule="auto"/>
        <w:ind w:right="-568"/>
        <w:jc w:val="center"/>
        <w:rPr>
          <w:b/>
        </w:rPr>
      </w:pPr>
      <w:r w:rsidRPr="007076CD">
        <w:rPr>
          <w:b/>
        </w:rPr>
        <w:t>DECRETO Nº 011 de 08 de Fevereiro de 2018.</w:t>
      </w:r>
    </w:p>
    <w:p w:rsidR="007076CD" w:rsidRPr="007076CD" w:rsidRDefault="007076CD" w:rsidP="007076CD">
      <w:pPr>
        <w:pStyle w:val="Corpodotexto"/>
        <w:spacing w:line="276" w:lineRule="auto"/>
        <w:ind w:left="3686" w:right="-568"/>
        <w:rPr>
          <w:b/>
          <w:sz w:val="24"/>
          <w:szCs w:val="24"/>
        </w:rPr>
      </w:pPr>
    </w:p>
    <w:p w:rsidR="007076CD" w:rsidRPr="007076CD" w:rsidRDefault="007076CD" w:rsidP="007076CD">
      <w:pPr>
        <w:pStyle w:val="Corpodotexto"/>
        <w:spacing w:line="276" w:lineRule="auto"/>
        <w:ind w:left="3686" w:right="-568"/>
        <w:rPr>
          <w:b/>
          <w:sz w:val="24"/>
          <w:szCs w:val="24"/>
        </w:rPr>
      </w:pPr>
    </w:p>
    <w:p w:rsidR="007076CD" w:rsidRPr="007076CD" w:rsidRDefault="007076CD" w:rsidP="007076CD">
      <w:pPr>
        <w:pStyle w:val="Corpodotexto"/>
        <w:spacing w:line="276" w:lineRule="auto"/>
        <w:ind w:left="3686" w:right="-568"/>
        <w:rPr>
          <w:sz w:val="24"/>
          <w:szCs w:val="24"/>
        </w:rPr>
      </w:pPr>
      <w:r w:rsidRPr="007076CD">
        <w:rPr>
          <w:rStyle w:val="nfase"/>
          <w:sz w:val="24"/>
          <w:szCs w:val="24"/>
        </w:rPr>
        <w:t xml:space="preserve">Dispõe sobre a desvinculação de receitas do Município de </w:t>
      </w:r>
      <w:proofErr w:type="spellStart"/>
      <w:proofErr w:type="gramStart"/>
      <w:r w:rsidRPr="007076CD">
        <w:rPr>
          <w:rStyle w:val="nfase"/>
          <w:sz w:val="24"/>
          <w:szCs w:val="24"/>
        </w:rPr>
        <w:t>Deodápolis-MS</w:t>
      </w:r>
      <w:proofErr w:type="spellEnd"/>
      <w:proofErr w:type="gramEnd"/>
      <w:r w:rsidRPr="007076CD">
        <w:rPr>
          <w:rStyle w:val="nfase"/>
          <w:sz w:val="24"/>
          <w:szCs w:val="24"/>
        </w:rPr>
        <w:t>, de conformidade com a Emenda Constitucional n° 93 e dá outras providências</w:t>
      </w:r>
    </w:p>
    <w:p w:rsidR="007076CD" w:rsidRPr="007076CD" w:rsidRDefault="007076CD" w:rsidP="007076CD">
      <w:pPr>
        <w:spacing w:line="276" w:lineRule="auto"/>
        <w:ind w:right="-568"/>
        <w:jc w:val="both"/>
      </w:pPr>
    </w:p>
    <w:p w:rsidR="007076CD" w:rsidRPr="007076CD" w:rsidRDefault="007076CD" w:rsidP="007076CD">
      <w:pPr>
        <w:spacing w:line="276" w:lineRule="auto"/>
        <w:ind w:right="-993"/>
        <w:jc w:val="both"/>
      </w:pPr>
      <w:r w:rsidRPr="007076CD">
        <w:t xml:space="preserve">O </w:t>
      </w:r>
      <w:proofErr w:type="spellStart"/>
      <w:r w:rsidRPr="007076CD">
        <w:t>Srº</w:t>
      </w:r>
      <w:proofErr w:type="spellEnd"/>
      <w:r w:rsidRPr="007076CD">
        <w:t xml:space="preserve"> </w:t>
      </w:r>
      <w:r w:rsidRPr="007076CD">
        <w:rPr>
          <w:b/>
        </w:rPr>
        <w:t xml:space="preserve">Valdir Luiz </w:t>
      </w:r>
      <w:proofErr w:type="spellStart"/>
      <w:r w:rsidRPr="007076CD">
        <w:rPr>
          <w:b/>
        </w:rPr>
        <w:t>Sartor</w:t>
      </w:r>
      <w:proofErr w:type="spellEnd"/>
      <w:r w:rsidRPr="007076CD">
        <w:t>, Prefeito Municipal de Deodápolis, Estado de Mato Grosso do Sul, no uso de suas atribuições legais, especialmente aquela prevista no artigo 44, incisos V e VII, da Lei Orgânica do Município</w:t>
      </w:r>
      <w:proofErr w:type="gramStart"/>
      <w:r w:rsidRPr="007076CD">
        <w:t xml:space="preserve">  </w:t>
      </w:r>
      <w:proofErr w:type="spellStart"/>
      <w:proofErr w:type="gramEnd"/>
      <w:r w:rsidRPr="007076CD">
        <w:t>e</w:t>
      </w:r>
      <w:proofErr w:type="spellEnd"/>
      <w:r w:rsidRPr="007076CD">
        <w:t xml:space="preserve"> por força da Emenda Constitucional nº 93, de 08 de setembro de 2016, que trata da Desvinculação das Receitas dos Estados e Municípios,</w:t>
      </w:r>
    </w:p>
    <w:p w:rsidR="007076CD" w:rsidRPr="007076CD" w:rsidRDefault="007076CD" w:rsidP="007076CD">
      <w:pPr>
        <w:spacing w:after="120" w:line="276" w:lineRule="auto"/>
        <w:ind w:right="-568" w:firstLine="1418"/>
        <w:jc w:val="both"/>
      </w:pPr>
    </w:p>
    <w:p w:rsidR="007076CD" w:rsidRPr="007076CD" w:rsidRDefault="007076CD" w:rsidP="007076CD">
      <w:pPr>
        <w:spacing w:line="276" w:lineRule="auto"/>
        <w:ind w:right="-568"/>
        <w:jc w:val="both"/>
        <w:rPr>
          <w:b/>
          <w:spacing w:val="200"/>
        </w:rPr>
      </w:pPr>
      <w:r w:rsidRPr="007076CD">
        <w:rPr>
          <w:b/>
          <w:spacing w:val="200"/>
        </w:rPr>
        <w:tab/>
      </w:r>
    </w:p>
    <w:p w:rsidR="007076CD" w:rsidRPr="007076CD" w:rsidRDefault="007076CD" w:rsidP="007076CD">
      <w:pPr>
        <w:spacing w:line="276" w:lineRule="auto"/>
        <w:ind w:right="-568" w:firstLine="708"/>
        <w:jc w:val="center"/>
        <w:rPr>
          <w:b/>
          <w:spacing w:val="200"/>
        </w:rPr>
      </w:pPr>
      <w:r w:rsidRPr="007076CD">
        <w:rPr>
          <w:b/>
          <w:spacing w:val="200"/>
        </w:rPr>
        <w:t>DECRETA:</w:t>
      </w:r>
    </w:p>
    <w:p w:rsidR="007076CD" w:rsidRPr="007076CD" w:rsidRDefault="007076CD" w:rsidP="007076CD">
      <w:pPr>
        <w:spacing w:line="276" w:lineRule="auto"/>
        <w:ind w:left="1134" w:right="-568" w:hanging="1134"/>
        <w:jc w:val="both"/>
      </w:pP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Art. 1º</w:t>
      </w:r>
      <w:r w:rsidRPr="007076CD">
        <w:t xml:space="preserve"> - </w:t>
      </w:r>
      <w:proofErr w:type="gramStart"/>
      <w:r w:rsidRPr="007076CD">
        <w:t>Ficam</w:t>
      </w:r>
      <w:proofErr w:type="gramEnd"/>
      <w:r w:rsidRPr="007076CD">
        <w:t xml:space="preserve"> desvinculados de órgão, fundo, programa ou despesa, no período de 01 de janeiro de 2018 até 31 de dezembro de 2018, 30% (trinta por cento) as receitas do Município relativas a impostos, taxas e multas, já instituídos ou que vierem a ser criados até a referida data, seus adicionais e respectivos acréscimos legais, e outras receitas correntes, inclusive contribuições.</w:t>
      </w:r>
    </w:p>
    <w:p w:rsidR="007076CD" w:rsidRPr="007076CD" w:rsidRDefault="007076CD" w:rsidP="007076CD">
      <w:pPr>
        <w:pStyle w:val="NormalWeb"/>
        <w:spacing w:line="276" w:lineRule="auto"/>
        <w:ind w:right="-993"/>
      </w:pPr>
      <w:r w:rsidRPr="007076CD">
        <w:rPr>
          <w:b/>
        </w:rPr>
        <w:t>Art. 2°</w:t>
      </w:r>
      <w:r w:rsidRPr="007076CD">
        <w:t xml:space="preserve"> A desvinculação referida no art. anterior deste Decreto aplica-se:</w:t>
      </w:r>
    </w:p>
    <w:p w:rsidR="007076CD" w:rsidRPr="007076CD" w:rsidRDefault="007076CD" w:rsidP="007076CD">
      <w:pPr>
        <w:pStyle w:val="NormalWeb"/>
        <w:numPr>
          <w:ilvl w:val="0"/>
          <w:numId w:val="1"/>
        </w:numPr>
        <w:spacing w:line="276" w:lineRule="auto"/>
        <w:ind w:right="-993"/>
        <w:jc w:val="both"/>
      </w:pPr>
      <w:proofErr w:type="gramStart"/>
      <w:r w:rsidRPr="007076CD">
        <w:t>aos</w:t>
      </w:r>
      <w:proofErr w:type="gramEnd"/>
      <w:r w:rsidRPr="007076CD">
        <w:t xml:space="preserve"> recursos arrecadados ou transferidos que estejam vinculados a determinadas despesa referentes a programas, projetos ou ações e aos fundos administrados pelo Poder Executivo Municipal, e seus saldo financeiros existentes em 01 de janeiro de 2018;</w:t>
      </w:r>
    </w:p>
    <w:p w:rsidR="007076CD" w:rsidRPr="007076CD" w:rsidRDefault="007076CD" w:rsidP="007076CD">
      <w:pPr>
        <w:pStyle w:val="NormalWeb"/>
        <w:numPr>
          <w:ilvl w:val="0"/>
          <w:numId w:val="1"/>
        </w:numPr>
        <w:spacing w:line="276" w:lineRule="auto"/>
        <w:ind w:right="-993"/>
        <w:jc w:val="both"/>
      </w:pPr>
      <w:proofErr w:type="gramStart"/>
      <w:r w:rsidRPr="007076CD">
        <w:t>aos</w:t>
      </w:r>
      <w:proofErr w:type="gramEnd"/>
      <w:r w:rsidRPr="007076CD">
        <w:t xml:space="preserve"> todos os fundos administrados pelo Poder Executivo Municipal;</w:t>
      </w:r>
    </w:p>
    <w:p w:rsidR="007076CD" w:rsidRPr="007076CD" w:rsidRDefault="007076CD" w:rsidP="007076CD">
      <w:pPr>
        <w:pStyle w:val="NormalWeb"/>
        <w:numPr>
          <w:ilvl w:val="0"/>
          <w:numId w:val="1"/>
        </w:numPr>
        <w:spacing w:line="276" w:lineRule="auto"/>
        <w:ind w:right="-993"/>
        <w:jc w:val="both"/>
      </w:pPr>
      <w:proofErr w:type="gramStart"/>
      <w:r w:rsidRPr="007076CD">
        <w:t>aos</w:t>
      </w:r>
      <w:proofErr w:type="gramEnd"/>
      <w:r w:rsidRPr="007076CD">
        <w:t xml:space="preserve"> rendimentos financeiros, inclusive os decorrentes de aplicações de recursos recebidos como receitas de capital;</w:t>
      </w:r>
    </w:p>
    <w:p w:rsidR="007076CD" w:rsidRPr="007076CD" w:rsidRDefault="007076CD" w:rsidP="007076CD">
      <w:pPr>
        <w:pStyle w:val="NormalWeb"/>
        <w:numPr>
          <w:ilvl w:val="0"/>
          <w:numId w:val="1"/>
        </w:numPr>
        <w:spacing w:line="276" w:lineRule="auto"/>
        <w:ind w:right="-993"/>
        <w:jc w:val="both"/>
      </w:pPr>
      <w:proofErr w:type="gramStart"/>
      <w:r w:rsidRPr="007076CD">
        <w:rPr>
          <w:color w:val="000000"/>
        </w:rPr>
        <w:t>taxas</w:t>
      </w:r>
      <w:proofErr w:type="gramEnd"/>
      <w:r w:rsidRPr="007076CD">
        <w:rPr>
          <w:color w:val="000000"/>
        </w:rPr>
        <w:t xml:space="preserve"> e multas previstas na legislação, como a de Trânsito a de Defesa do Consumidor, a do Meio Ambiente e outras;</w:t>
      </w:r>
    </w:p>
    <w:p w:rsidR="007076CD" w:rsidRPr="007076CD" w:rsidRDefault="007076CD" w:rsidP="007076CD">
      <w:pPr>
        <w:pStyle w:val="NormalWeb"/>
        <w:numPr>
          <w:ilvl w:val="0"/>
          <w:numId w:val="1"/>
        </w:numPr>
        <w:spacing w:line="276" w:lineRule="auto"/>
        <w:ind w:right="-993"/>
        <w:jc w:val="both"/>
      </w:pPr>
      <w:proofErr w:type="gramStart"/>
      <w:r w:rsidRPr="007076CD">
        <w:t>às</w:t>
      </w:r>
      <w:proofErr w:type="gramEnd"/>
      <w:r w:rsidRPr="007076CD">
        <w:t xml:space="preserve"> contribuições de intervenção no domínio econômico, a contribuição para o custeio da iluminação pública e demais contribuições arrecadadas pelo município;</w:t>
      </w:r>
    </w:p>
    <w:p w:rsidR="007076CD" w:rsidRPr="007076CD" w:rsidRDefault="007076CD" w:rsidP="007076CD">
      <w:pPr>
        <w:pStyle w:val="NormalWeb"/>
        <w:numPr>
          <w:ilvl w:val="0"/>
          <w:numId w:val="1"/>
        </w:numPr>
        <w:spacing w:line="276" w:lineRule="auto"/>
        <w:ind w:right="-993"/>
        <w:jc w:val="both"/>
      </w:pPr>
      <w:proofErr w:type="gramStart"/>
      <w:r w:rsidRPr="007076CD">
        <w:t>às</w:t>
      </w:r>
      <w:proofErr w:type="gramEnd"/>
      <w:r w:rsidRPr="007076CD">
        <w:t xml:space="preserve"> cota-parte da compensação financeira de recursos minerais – CFEM, cota-parte do fundo especial do petróleo - FEP, transferência de recursos do </w:t>
      </w:r>
      <w:proofErr w:type="spellStart"/>
      <w:r w:rsidRPr="007076CD">
        <w:t>Fundersul</w:t>
      </w:r>
      <w:proofErr w:type="spellEnd"/>
      <w:r w:rsidRPr="007076CD">
        <w:t xml:space="preserve"> e outras receitas correntes que forem consideradas pertinentes e abrangidas pela Emenda Constitucional 93/2016.</w:t>
      </w:r>
    </w:p>
    <w:p w:rsidR="007076CD" w:rsidRPr="007076CD" w:rsidRDefault="007076CD" w:rsidP="007076CD">
      <w:pPr>
        <w:pStyle w:val="NormalWeb"/>
        <w:spacing w:line="276" w:lineRule="auto"/>
        <w:ind w:right="-993"/>
      </w:pPr>
      <w:r w:rsidRPr="007076CD">
        <w:t>Parágrafo Único. A desvinculação de que trata este artigo abrange, também, os adicionais e respectivos acréscimos legais.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Art. 3°</w:t>
      </w:r>
      <w:r w:rsidRPr="007076CD">
        <w:t xml:space="preserve"> Excetuam-se da desvinculação de que trata este Decreto:</w:t>
      </w:r>
    </w:p>
    <w:p w:rsidR="007076CD" w:rsidRPr="007076CD" w:rsidRDefault="007076CD" w:rsidP="007076CD">
      <w:pPr>
        <w:autoSpaceDE w:val="0"/>
        <w:autoSpaceDN w:val="0"/>
        <w:spacing w:before="100" w:beforeAutospacing="1" w:after="100" w:afterAutospacing="1" w:line="276" w:lineRule="auto"/>
        <w:ind w:right="-993"/>
        <w:jc w:val="both"/>
      </w:pPr>
      <w:r w:rsidRPr="007076CD">
        <w:rPr>
          <w:color w:val="000000"/>
        </w:rPr>
        <w:lastRenderedPageBreak/>
        <w:t xml:space="preserve">I - recursos destinados ao financiamento das ações e serviços públicos de saúde e à manutenção e desenvolvimento do ensino de que tratam, respectivamente, </w:t>
      </w:r>
      <w:proofErr w:type="gramStart"/>
      <w:r w:rsidRPr="007076CD">
        <w:rPr>
          <w:color w:val="000000"/>
        </w:rPr>
        <w:t>os incisos II e III do § 2º do art. 198</w:t>
      </w:r>
      <w:proofErr w:type="gramEnd"/>
      <w:r w:rsidRPr="007076CD">
        <w:rPr>
          <w:color w:val="000000"/>
        </w:rPr>
        <w:t xml:space="preserve"> e o art. 212 da Constituição Federal;</w:t>
      </w:r>
    </w:p>
    <w:p w:rsidR="007076CD" w:rsidRPr="007076CD" w:rsidRDefault="007076CD" w:rsidP="007076CD">
      <w:pPr>
        <w:autoSpaceDE w:val="0"/>
        <w:autoSpaceDN w:val="0"/>
        <w:spacing w:before="100" w:beforeAutospacing="1" w:after="100" w:afterAutospacing="1" w:line="276" w:lineRule="auto"/>
        <w:ind w:right="-993"/>
        <w:jc w:val="both"/>
      </w:pPr>
      <w:r w:rsidRPr="007076CD">
        <w:rPr>
          <w:color w:val="000000"/>
        </w:rPr>
        <w:t>II - receitas de contribuições previdenciárias e de assistência à saúde dos servidores;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t>III - transferências obrigatórias e voluntárias recebidas de outros entes da Federação com destinação especificada em lei.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 w:firstLine="709"/>
        <w:jc w:val="both"/>
      </w:pP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Art. 4°</w:t>
      </w:r>
      <w:r w:rsidRPr="007076CD">
        <w:t xml:space="preserve"> A desvinculação referida neste Decreto será computada a partir de 01 de janeiro de corrente exercício, de conformidade com a Emenda Constitucional 93/2016, aplicando essa desvinculação a todos os saldos remanescentes ou não transferidos anteriormente, existentes em 01 de janeiro de 2018 e também ao resultado de aplicações </w:t>
      </w:r>
      <w:proofErr w:type="gramStart"/>
      <w:r w:rsidRPr="007076CD">
        <w:t>financeiras e referente</w:t>
      </w:r>
      <w:proofErr w:type="gramEnd"/>
      <w:r w:rsidRPr="007076CD">
        <w:t xml:space="preserve"> a juros, multas e demais verbas remuneratórias a partir desta data.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 w:firstLine="709"/>
        <w:jc w:val="both"/>
      </w:pP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Parágrafo único</w:t>
      </w:r>
      <w:r w:rsidRPr="007076CD">
        <w:t xml:space="preserve"> - Caberá ao Gerente Municipal de Administração e Finanças e aos gestores dos Fundos Municipais </w:t>
      </w:r>
      <w:proofErr w:type="gramStart"/>
      <w:r w:rsidRPr="007076CD">
        <w:t>realizar</w:t>
      </w:r>
      <w:proofErr w:type="gramEnd"/>
      <w:r w:rsidRPr="007076CD">
        <w:t xml:space="preserve"> a reprogramação das despesas considerando a desvinculação da receita, e no caso de repasse a maior ao longo deste exercício de 2018, poderá ser descontado o valor das parcelas a serem transferidas nos meses </w:t>
      </w:r>
      <w:proofErr w:type="spellStart"/>
      <w:r w:rsidRPr="007076CD">
        <w:t>subsequentes</w:t>
      </w:r>
      <w:proofErr w:type="spellEnd"/>
      <w:r w:rsidRPr="007076CD">
        <w:t>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Art. 5º</w:t>
      </w:r>
      <w:r w:rsidRPr="007076CD">
        <w:t xml:space="preserve"> - As receitas desvinculadas de contas bancárias específicas de fundos, órgão ou programas deverão ser </w:t>
      </w:r>
      <w:proofErr w:type="gramStart"/>
      <w:r w:rsidRPr="007076CD">
        <w:t>transferidas</w:t>
      </w:r>
      <w:proofErr w:type="gramEnd"/>
      <w:r w:rsidRPr="007076CD">
        <w:t xml:space="preserve"> para a conta bancária de livre movimentação da prefeitura municipal.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 w:firstLine="709"/>
        <w:jc w:val="both"/>
      </w:pP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§1°</w:t>
      </w:r>
      <w:r w:rsidRPr="007076CD">
        <w:t xml:space="preserve"> Os gestores dos Fundos Municipais e de entidades da administração indireta </w:t>
      </w:r>
      <w:proofErr w:type="gramStart"/>
      <w:r w:rsidRPr="007076CD">
        <w:t>obedecendo os</w:t>
      </w:r>
      <w:proofErr w:type="gramEnd"/>
      <w:r w:rsidRPr="007076CD">
        <w:t xml:space="preserve"> critérios dos artigos anteriores, deverão, como titulares das contas bancárias das respectivas entidades, efetuar a transferência do percentual desvinculado para conta bancária de livre movimentação da prefeitura municipal.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 w:firstLine="709"/>
        <w:jc w:val="both"/>
      </w:pP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§ 2º</w:t>
      </w:r>
      <w:r w:rsidRPr="007076CD">
        <w:t xml:space="preserve"> No histórico do documento contábil da transferência deverá ser citado este Decreto e como anexo a memória de cálculo dos valores desvinculados.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 w:firstLine="709"/>
        <w:jc w:val="both"/>
      </w:pPr>
      <w:r w:rsidRPr="007076CD">
        <w:rPr>
          <w:color w:val="FF00FF"/>
        </w:rPr>
        <w:t>.</w:t>
      </w:r>
    </w:p>
    <w:p w:rsidR="007076CD" w:rsidRPr="007076CD" w:rsidRDefault="007076CD" w:rsidP="007076CD">
      <w:pPr>
        <w:pStyle w:val="NormalWeb"/>
        <w:spacing w:before="0" w:beforeAutospacing="0" w:after="0" w:afterAutospacing="0" w:line="276" w:lineRule="auto"/>
        <w:ind w:right="-993"/>
        <w:jc w:val="both"/>
      </w:pPr>
      <w:r w:rsidRPr="007076CD">
        <w:rPr>
          <w:b/>
        </w:rPr>
        <w:t>Art. 6º</w:t>
      </w:r>
      <w:r w:rsidRPr="007076CD">
        <w:t xml:space="preserve"> Este Decreto entra em vigor na data de sua publicação, produzindo seus efeitos a partir de 1º de janeiro de 2018, nos termos do art. 3º da Emenda Constitucional nº 93 /2016.</w:t>
      </w:r>
    </w:p>
    <w:p w:rsidR="007076CD" w:rsidRPr="007076CD" w:rsidRDefault="007076CD" w:rsidP="007076CD">
      <w:pPr>
        <w:spacing w:line="276" w:lineRule="auto"/>
        <w:ind w:right="-568"/>
        <w:jc w:val="both"/>
        <w:rPr>
          <w:b/>
        </w:rPr>
      </w:pPr>
    </w:p>
    <w:p w:rsidR="007076CD" w:rsidRPr="007076CD" w:rsidRDefault="007076CD" w:rsidP="007076CD">
      <w:pPr>
        <w:spacing w:after="120" w:line="276" w:lineRule="auto"/>
        <w:ind w:right="-568"/>
        <w:jc w:val="both"/>
      </w:pPr>
      <w:r w:rsidRPr="007076CD">
        <w:t xml:space="preserve">Gabinete do Prefeito Municipal de Deodápolis, Estado de Mato Grosso do Sul, em 08 de fevereiro de 2018. </w:t>
      </w:r>
    </w:p>
    <w:p w:rsidR="007076CD" w:rsidRPr="007076CD" w:rsidRDefault="007076CD" w:rsidP="007076CD">
      <w:pPr>
        <w:spacing w:after="120" w:line="276" w:lineRule="auto"/>
        <w:ind w:right="-568"/>
        <w:jc w:val="both"/>
      </w:pPr>
      <w:r w:rsidRPr="007076CD">
        <w:t xml:space="preserve">  </w:t>
      </w:r>
    </w:p>
    <w:p w:rsidR="007076CD" w:rsidRPr="007076CD" w:rsidRDefault="007076CD" w:rsidP="007076CD">
      <w:pPr>
        <w:spacing w:after="120" w:line="276" w:lineRule="auto"/>
        <w:ind w:right="-568"/>
        <w:jc w:val="both"/>
      </w:pPr>
    </w:p>
    <w:p w:rsidR="007076CD" w:rsidRPr="007076CD" w:rsidRDefault="007076CD" w:rsidP="007076CD">
      <w:pPr>
        <w:spacing w:after="120" w:line="276" w:lineRule="auto"/>
        <w:ind w:left="2829" w:right="-568"/>
        <w:jc w:val="both"/>
        <w:rPr>
          <w:b/>
        </w:rPr>
      </w:pPr>
      <w:r w:rsidRPr="007076CD">
        <w:rPr>
          <w:b/>
        </w:rPr>
        <w:t xml:space="preserve">Valdir Luiz </w:t>
      </w:r>
      <w:proofErr w:type="spellStart"/>
      <w:r w:rsidRPr="007076CD">
        <w:rPr>
          <w:b/>
        </w:rPr>
        <w:t>Sartor</w:t>
      </w:r>
      <w:proofErr w:type="spellEnd"/>
    </w:p>
    <w:p w:rsidR="00B94617" w:rsidRPr="007076CD" w:rsidRDefault="007076CD" w:rsidP="007076CD">
      <w:pPr>
        <w:spacing w:after="120" w:line="276" w:lineRule="auto"/>
        <w:ind w:left="2829" w:right="-568"/>
        <w:jc w:val="both"/>
      </w:pPr>
      <w:r w:rsidRPr="007076CD">
        <w:rPr>
          <w:b/>
        </w:rPr>
        <w:t>Prefeito Municipal</w:t>
      </w:r>
    </w:p>
    <w:sectPr w:rsidR="00B94617" w:rsidRPr="007076CD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2313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D23137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D23137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231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D23137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23137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D23137">
    <w:pPr>
      <w:pStyle w:val="Cabealho"/>
    </w:pPr>
  </w:p>
  <w:p w:rsidR="00250EFB" w:rsidRPr="006877A3" w:rsidRDefault="00D23137">
    <w:pPr>
      <w:pStyle w:val="Cabealho"/>
    </w:pPr>
  </w:p>
  <w:p w:rsidR="00250EFB" w:rsidRPr="006877A3" w:rsidRDefault="00D23137">
    <w:pPr>
      <w:pStyle w:val="Cabealho"/>
    </w:pPr>
  </w:p>
  <w:p w:rsidR="00250EFB" w:rsidRPr="006877A3" w:rsidRDefault="00D2313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231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551"/>
    <w:multiLevelType w:val="hybridMultilevel"/>
    <w:tmpl w:val="A63E2B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076CD"/>
    <w:rsid w:val="004454F3"/>
    <w:rsid w:val="007076CD"/>
    <w:rsid w:val="00B94617"/>
    <w:rsid w:val="00D2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6C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76CD"/>
  </w:style>
  <w:style w:type="paragraph" w:styleId="Rodap">
    <w:name w:val="footer"/>
    <w:basedOn w:val="Normal"/>
    <w:link w:val="RodapChar"/>
    <w:uiPriority w:val="99"/>
    <w:unhideWhenUsed/>
    <w:rsid w:val="007076C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76CD"/>
  </w:style>
  <w:style w:type="character" w:styleId="Hyperlink">
    <w:name w:val="Hyperlink"/>
    <w:basedOn w:val="Fontepargpadro"/>
    <w:uiPriority w:val="99"/>
    <w:unhideWhenUsed/>
    <w:rsid w:val="007076CD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otexto"/>
    <w:qFormat/>
    <w:rsid w:val="007076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7076CD"/>
    <w:pPr>
      <w:jc w:val="both"/>
    </w:pPr>
    <w:rPr>
      <w:sz w:val="28"/>
      <w:szCs w:val="20"/>
    </w:rPr>
  </w:style>
  <w:style w:type="paragraph" w:customStyle="1" w:styleId="ParagrafoPara">
    <w:name w:val="Paragrafo:Para"/>
    <w:qFormat/>
    <w:rsid w:val="007076CD"/>
    <w:pPr>
      <w:widowControl w:val="0"/>
      <w:suppressAutoHyphens/>
      <w:spacing w:before="180" w:after="36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styleId="nfase">
    <w:name w:val="Emphasis"/>
    <w:uiPriority w:val="20"/>
    <w:qFormat/>
    <w:rsid w:val="007076CD"/>
    <w:rPr>
      <w:i/>
      <w:iCs/>
    </w:rPr>
  </w:style>
  <w:style w:type="paragraph" w:styleId="NormalWeb">
    <w:name w:val="Normal (Web)"/>
    <w:basedOn w:val="Normal"/>
    <w:uiPriority w:val="99"/>
    <w:unhideWhenUsed/>
    <w:rsid w:val="007076CD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2018-02-08T14:51:00Z</cp:lastPrinted>
  <dcterms:created xsi:type="dcterms:W3CDTF">2018-02-08T14:44:00Z</dcterms:created>
  <dcterms:modified xsi:type="dcterms:W3CDTF">2018-02-08T15:08:00Z</dcterms:modified>
</cp:coreProperties>
</file>