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A2" w:rsidRPr="00690E0D" w:rsidRDefault="003B2AA2" w:rsidP="00690E0D">
      <w:pPr>
        <w:spacing w:line="276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0E0D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E4011A" w:rsidRPr="00690E0D">
        <w:rPr>
          <w:rFonts w:ascii="Times New Roman" w:hAnsi="Times New Roman" w:cs="Times New Roman"/>
          <w:b/>
          <w:bCs/>
          <w:sz w:val="24"/>
          <w:szCs w:val="24"/>
          <w:u w:val="single"/>
        </w:rPr>
        <w:t>ECRETO Nº 032</w:t>
      </w:r>
      <w:r w:rsidRPr="00690E0D">
        <w:rPr>
          <w:rFonts w:ascii="Times New Roman" w:hAnsi="Times New Roman" w:cs="Times New Roman"/>
          <w:b/>
          <w:bCs/>
          <w:sz w:val="24"/>
          <w:szCs w:val="24"/>
          <w:u w:val="single"/>
        </w:rPr>
        <w:t>/2017 DE 23 DE MARÇO DE 2017.</w:t>
      </w:r>
    </w:p>
    <w:p w:rsidR="003B2AA2" w:rsidRPr="00690E0D" w:rsidRDefault="003B2AA2" w:rsidP="00690E0D">
      <w:pPr>
        <w:spacing w:line="276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2BD0" w:rsidRPr="00690E0D" w:rsidRDefault="007D1EEE" w:rsidP="00690E0D">
      <w:pPr>
        <w:spacing w:before="100" w:beforeAutospacing="1" w:after="100" w:afterAutospacing="1" w:line="276" w:lineRule="auto"/>
        <w:ind w:left="3969" w:right="-56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690E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“</w:t>
      </w:r>
      <w:r w:rsidR="00502BD0" w:rsidRPr="00690E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Institui a Comissão de Seleção, órgão colegiado destinado a processar e julgar chamamentos públicos destinados a selecionar organizações da sociedade civil para firmar parcerias em regime de mútua cooperação</w:t>
      </w:r>
      <w:proofErr w:type="gramStart"/>
      <w:r w:rsidR="00502BD0" w:rsidRPr="00690E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, estabelece</w:t>
      </w:r>
      <w:proofErr w:type="gramEnd"/>
      <w:r w:rsidR="00502BD0" w:rsidRPr="00690E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competências dos órgãos municipais executores das par</w:t>
      </w:r>
      <w:r w:rsidRPr="00690E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cerias e dá outras providências”.</w:t>
      </w:r>
    </w:p>
    <w:p w:rsidR="00502BD0" w:rsidRPr="00690E0D" w:rsidRDefault="00502BD0" w:rsidP="00690E0D">
      <w:p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502BD0" w:rsidRPr="00690E0D" w:rsidRDefault="007D1EEE" w:rsidP="00690E0D">
      <w:p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sz w:val="24"/>
          <w:szCs w:val="24"/>
        </w:rPr>
        <w:t>Valdir Lui</w:t>
      </w:r>
      <w:r w:rsidR="00E4011A" w:rsidRPr="00690E0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4011A" w:rsidRPr="00690E0D">
        <w:rPr>
          <w:rFonts w:ascii="Times New Roman" w:hAnsi="Times New Roman" w:cs="Times New Roman"/>
          <w:sz w:val="24"/>
          <w:szCs w:val="24"/>
        </w:rPr>
        <w:t>Sartor</w:t>
      </w:r>
      <w:proofErr w:type="spellEnd"/>
      <w:r w:rsidR="00502BD0" w:rsidRPr="00690E0D">
        <w:rPr>
          <w:rFonts w:ascii="Times New Roman" w:hAnsi="Times New Roman" w:cs="Times New Roman"/>
          <w:sz w:val="24"/>
          <w:szCs w:val="24"/>
        </w:rPr>
        <w:t xml:space="preserve">, Prefeito Municipal de </w:t>
      </w:r>
      <w:proofErr w:type="spellStart"/>
      <w:proofErr w:type="gramStart"/>
      <w:r w:rsidR="00E4011A" w:rsidRPr="00690E0D">
        <w:rPr>
          <w:rFonts w:ascii="Times New Roman" w:hAnsi="Times New Roman" w:cs="Times New Roman"/>
          <w:sz w:val="24"/>
          <w:szCs w:val="24"/>
        </w:rPr>
        <w:t>Deodápolis-MS</w:t>
      </w:r>
      <w:proofErr w:type="spellEnd"/>
      <w:proofErr w:type="gramEnd"/>
      <w:r w:rsidR="00502BD0" w:rsidRPr="00690E0D">
        <w:rPr>
          <w:rFonts w:ascii="Times New Roman" w:hAnsi="Times New Roman" w:cs="Times New Roman"/>
          <w:sz w:val="24"/>
          <w:szCs w:val="24"/>
        </w:rPr>
        <w:t>, no uso de suas atribuições legais prevista no art. xxx da Lei Orgânica e considerando o disposto no §1° do art. 27 combinado com o inciso X do art. 2° da Lei 13.019/2014 e alterações posteriores, e ainda, diante da obrigatoriedade de realização de chamamento público, para celebração de parcerias de colaboração, de fomento e acordo de cooperação com organizações</w:t>
      </w:r>
      <w:r w:rsidR="00E4011A" w:rsidRPr="00690E0D">
        <w:rPr>
          <w:rFonts w:ascii="Times New Roman" w:hAnsi="Times New Roman" w:cs="Times New Roman"/>
          <w:sz w:val="24"/>
          <w:szCs w:val="24"/>
        </w:rPr>
        <w:t xml:space="preserve"> </w:t>
      </w:r>
      <w:r w:rsidR="00502BD0" w:rsidRPr="00690E0D">
        <w:rPr>
          <w:rFonts w:ascii="Times New Roman" w:hAnsi="Times New Roman" w:cs="Times New Roman"/>
          <w:sz w:val="24"/>
          <w:szCs w:val="24"/>
        </w:rPr>
        <w:t>da sociedade civil, sem fins lucrativos:</w:t>
      </w:r>
    </w:p>
    <w:p w:rsidR="00502BD0" w:rsidRPr="00690E0D" w:rsidRDefault="00502BD0" w:rsidP="00690E0D">
      <w:pPr>
        <w:spacing w:line="276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0E0D">
        <w:rPr>
          <w:rFonts w:ascii="Times New Roman" w:hAnsi="Times New Roman" w:cs="Times New Roman"/>
          <w:b/>
          <w:sz w:val="24"/>
          <w:szCs w:val="24"/>
          <w:u w:val="single"/>
        </w:rPr>
        <w:t>DECRETA:</w:t>
      </w:r>
    </w:p>
    <w:p w:rsidR="00502BD0" w:rsidRPr="00690E0D" w:rsidRDefault="00E4011A" w:rsidP="00690E0D">
      <w:p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b/>
          <w:sz w:val="24"/>
          <w:szCs w:val="24"/>
        </w:rPr>
        <w:t>Art. 1</w:t>
      </w:r>
      <w:r w:rsidR="00502BD0" w:rsidRPr="00690E0D">
        <w:rPr>
          <w:rFonts w:ascii="Times New Roman" w:hAnsi="Times New Roman" w:cs="Times New Roman"/>
          <w:b/>
          <w:sz w:val="24"/>
          <w:szCs w:val="24"/>
        </w:rPr>
        <w:t>°</w:t>
      </w:r>
      <w:r w:rsidR="00502BD0" w:rsidRPr="00690E0D">
        <w:rPr>
          <w:rFonts w:ascii="Times New Roman" w:hAnsi="Times New Roman" w:cs="Times New Roman"/>
          <w:sz w:val="24"/>
          <w:szCs w:val="24"/>
        </w:rPr>
        <w:t xml:space="preserve"> Fica constituída a Comissão de Seleção, </w:t>
      </w:r>
      <w:proofErr w:type="gramStart"/>
      <w:r w:rsidR="00502BD0" w:rsidRPr="00690E0D">
        <w:rPr>
          <w:rFonts w:ascii="Times New Roman" w:hAnsi="Times New Roman" w:cs="Times New Roman"/>
          <w:sz w:val="24"/>
          <w:szCs w:val="24"/>
        </w:rPr>
        <w:t>destinada a processar</w:t>
      </w:r>
      <w:proofErr w:type="gramEnd"/>
      <w:r w:rsidR="00502BD0" w:rsidRPr="00690E0D">
        <w:rPr>
          <w:rFonts w:ascii="Times New Roman" w:hAnsi="Times New Roman" w:cs="Times New Roman"/>
          <w:sz w:val="24"/>
          <w:szCs w:val="24"/>
        </w:rPr>
        <w:t xml:space="preserve"> e julgar chamamentos públicos destinados a selecionar organizações da sociedade civil visando firmar parcerias de mútua cooperação, que serão realizadas pela Prefeitura Municipal para atuar du</w:t>
      </w:r>
      <w:r w:rsidRPr="00690E0D">
        <w:rPr>
          <w:rFonts w:ascii="Times New Roman" w:hAnsi="Times New Roman" w:cs="Times New Roman"/>
          <w:sz w:val="24"/>
          <w:szCs w:val="24"/>
        </w:rPr>
        <w:t>rante o exercício de 2017</w:t>
      </w:r>
      <w:r w:rsidR="00502BD0" w:rsidRPr="00690E0D">
        <w:rPr>
          <w:rFonts w:ascii="Times New Roman" w:hAnsi="Times New Roman" w:cs="Times New Roman"/>
          <w:sz w:val="24"/>
          <w:szCs w:val="24"/>
        </w:rPr>
        <w:t xml:space="preserve"> e 201</w:t>
      </w:r>
      <w:r w:rsidRPr="00690E0D">
        <w:rPr>
          <w:rFonts w:ascii="Times New Roman" w:hAnsi="Times New Roman" w:cs="Times New Roman"/>
          <w:sz w:val="24"/>
          <w:szCs w:val="24"/>
        </w:rPr>
        <w:t>8</w:t>
      </w:r>
      <w:r w:rsidR="00502BD0" w:rsidRPr="00690E0D">
        <w:rPr>
          <w:rFonts w:ascii="Times New Roman" w:hAnsi="Times New Roman" w:cs="Times New Roman"/>
          <w:sz w:val="24"/>
          <w:szCs w:val="24"/>
        </w:rPr>
        <w:t>.</w:t>
      </w:r>
    </w:p>
    <w:p w:rsidR="00502BD0" w:rsidRPr="00690E0D" w:rsidRDefault="00502BD0" w:rsidP="00690E0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b/>
          <w:sz w:val="24"/>
          <w:szCs w:val="24"/>
        </w:rPr>
        <w:t>Art. 2°</w:t>
      </w:r>
      <w:r w:rsidRPr="00690E0D">
        <w:rPr>
          <w:rFonts w:ascii="Times New Roman" w:hAnsi="Times New Roman" w:cs="Times New Roman"/>
          <w:sz w:val="24"/>
          <w:szCs w:val="24"/>
        </w:rPr>
        <w:t xml:space="preserve"> A Comissão será composta pelos servidores abaixo relacionados:</w:t>
      </w:r>
    </w:p>
    <w:p w:rsidR="00502BD0" w:rsidRPr="00690E0D" w:rsidRDefault="00E4011A" w:rsidP="00690E0D">
      <w:pPr>
        <w:pStyle w:val="PargrafodaLista"/>
        <w:numPr>
          <w:ilvl w:val="0"/>
          <w:numId w:val="1"/>
        </w:num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  <w:proofErr w:type="spellStart"/>
      <w:r w:rsidRPr="00690E0D">
        <w:rPr>
          <w:rFonts w:ascii="Times New Roman" w:hAnsi="Times New Roman" w:cs="Times New Roman"/>
          <w:sz w:val="24"/>
          <w:szCs w:val="24"/>
        </w:rPr>
        <w:t>Arlene</w:t>
      </w:r>
      <w:proofErr w:type="spellEnd"/>
      <w:r w:rsidRPr="00690E0D">
        <w:rPr>
          <w:rFonts w:ascii="Times New Roman" w:hAnsi="Times New Roman" w:cs="Times New Roman"/>
          <w:sz w:val="24"/>
          <w:szCs w:val="24"/>
        </w:rPr>
        <w:t xml:space="preserve"> Cristina da Silva</w:t>
      </w:r>
      <w:r w:rsidR="00502BD0" w:rsidRPr="00690E0D">
        <w:rPr>
          <w:rFonts w:ascii="Times New Roman" w:hAnsi="Times New Roman" w:cs="Times New Roman"/>
          <w:sz w:val="24"/>
          <w:szCs w:val="24"/>
        </w:rPr>
        <w:t xml:space="preserve">, servidor efetivo, ocupante do cargo de </w:t>
      </w:r>
      <w:r w:rsidRPr="00690E0D">
        <w:rPr>
          <w:rFonts w:ascii="Times New Roman" w:hAnsi="Times New Roman" w:cs="Times New Roman"/>
          <w:sz w:val="24"/>
          <w:szCs w:val="24"/>
        </w:rPr>
        <w:t>assistente social,</w:t>
      </w:r>
      <w:r w:rsidR="00502BD0" w:rsidRPr="00690E0D">
        <w:rPr>
          <w:rFonts w:ascii="Times New Roman" w:hAnsi="Times New Roman" w:cs="Times New Roman"/>
          <w:sz w:val="24"/>
          <w:szCs w:val="24"/>
        </w:rPr>
        <w:t xml:space="preserve"> do quadro permanente da prefeitura municipal</w:t>
      </w:r>
      <w:r w:rsidRPr="00690E0D">
        <w:rPr>
          <w:rFonts w:ascii="Times New Roman" w:hAnsi="Times New Roman" w:cs="Times New Roman"/>
          <w:sz w:val="24"/>
          <w:szCs w:val="24"/>
        </w:rPr>
        <w:t>,</w:t>
      </w:r>
      <w:r w:rsidR="00502BD0" w:rsidRPr="00690E0D">
        <w:rPr>
          <w:rFonts w:ascii="Times New Roman" w:hAnsi="Times New Roman" w:cs="Times New Roman"/>
          <w:sz w:val="24"/>
          <w:szCs w:val="24"/>
        </w:rPr>
        <w:t xml:space="preserve"> CPF</w:t>
      </w:r>
      <w:r w:rsidRPr="00690E0D">
        <w:rPr>
          <w:rFonts w:ascii="Times New Roman" w:hAnsi="Times New Roman" w:cs="Times New Roman"/>
          <w:sz w:val="24"/>
          <w:szCs w:val="24"/>
        </w:rPr>
        <w:t xml:space="preserve"> nº 006.614.407-88;</w:t>
      </w:r>
    </w:p>
    <w:p w:rsidR="00502BD0" w:rsidRPr="00690E0D" w:rsidRDefault="00E4011A" w:rsidP="00690E0D">
      <w:pPr>
        <w:pStyle w:val="PargrafodaLista"/>
        <w:numPr>
          <w:ilvl w:val="0"/>
          <w:numId w:val="1"/>
        </w:num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sz w:val="24"/>
          <w:szCs w:val="24"/>
        </w:rPr>
        <w:t>José Raimundo de Souza</w:t>
      </w:r>
      <w:r w:rsidR="00502BD0" w:rsidRPr="00690E0D">
        <w:rPr>
          <w:rFonts w:ascii="Times New Roman" w:hAnsi="Times New Roman" w:cs="Times New Roman"/>
          <w:sz w:val="24"/>
          <w:szCs w:val="24"/>
        </w:rPr>
        <w:t xml:space="preserve">, ocupante do cargo </w:t>
      </w:r>
      <w:r w:rsidRPr="00690E0D">
        <w:rPr>
          <w:rFonts w:ascii="Times New Roman" w:hAnsi="Times New Roman" w:cs="Times New Roman"/>
          <w:sz w:val="24"/>
          <w:szCs w:val="24"/>
        </w:rPr>
        <w:t xml:space="preserve">efetivo </w:t>
      </w:r>
      <w:r w:rsidR="00502BD0" w:rsidRPr="00690E0D">
        <w:rPr>
          <w:rFonts w:ascii="Times New Roman" w:hAnsi="Times New Roman" w:cs="Times New Roman"/>
          <w:sz w:val="24"/>
          <w:szCs w:val="24"/>
        </w:rPr>
        <w:t xml:space="preserve">de </w:t>
      </w:r>
      <w:r w:rsidRPr="00690E0D">
        <w:rPr>
          <w:rFonts w:ascii="Times New Roman" w:hAnsi="Times New Roman" w:cs="Times New Roman"/>
          <w:sz w:val="24"/>
          <w:szCs w:val="24"/>
        </w:rPr>
        <w:t xml:space="preserve">Técnico em Recursos Humanos, </w:t>
      </w:r>
      <w:r w:rsidR="00502BD0" w:rsidRPr="00690E0D">
        <w:rPr>
          <w:rFonts w:ascii="Times New Roman" w:hAnsi="Times New Roman" w:cs="Times New Roman"/>
          <w:sz w:val="24"/>
          <w:szCs w:val="24"/>
        </w:rPr>
        <w:t>CPF</w:t>
      </w:r>
      <w:r w:rsidRPr="00690E0D">
        <w:rPr>
          <w:rFonts w:ascii="Times New Roman" w:hAnsi="Times New Roman" w:cs="Times New Roman"/>
          <w:sz w:val="24"/>
          <w:szCs w:val="24"/>
        </w:rPr>
        <w:t xml:space="preserve"> nº 447.277.391-00;</w:t>
      </w:r>
    </w:p>
    <w:p w:rsidR="00502BD0" w:rsidRPr="00690E0D" w:rsidRDefault="00E4011A" w:rsidP="00690E0D">
      <w:pPr>
        <w:pStyle w:val="PargrafodaLista"/>
        <w:numPr>
          <w:ilvl w:val="0"/>
          <w:numId w:val="1"/>
        </w:num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sz w:val="24"/>
          <w:szCs w:val="24"/>
        </w:rPr>
        <w:t>Clovis de Souza Lima</w:t>
      </w:r>
      <w:r w:rsidR="00502BD0" w:rsidRPr="00690E0D">
        <w:rPr>
          <w:rFonts w:ascii="Times New Roman" w:hAnsi="Times New Roman" w:cs="Times New Roman"/>
          <w:sz w:val="24"/>
          <w:szCs w:val="24"/>
        </w:rPr>
        <w:t xml:space="preserve">, ocupante do cargo de </w:t>
      </w:r>
      <w:r w:rsidRPr="00690E0D">
        <w:rPr>
          <w:rFonts w:ascii="Times New Roman" w:hAnsi="Times New Roman" w:cs="Times New Roman"/>
          <w:sz w:val="24"/>
          <w:szCs w:val="24"/>
        </w:rPr>
        <w:t>Técnico em Licitação,</w:t>
      </w:r>
      <w:r w:rsidR="00502BD0" w:rsidRPr="00690E0D">
        <w:rPr>
          <w:rFonts w:ascii="Times New Roman" w:hAnsi="Times New Roman" w:cs="Times New Roman"/>
          <w:sz w:val="24"/>
          <w:szCs w:val="24"/>
        </w:rPr>
        <w:t xml:space="preserve"> CPF</w:t>
      </w:r>
      <w:r w:rsidRPr="00690E0D">
        <w:rPr>
          <w:rFonts w:ascii="Times New Roman" w:hAnsi="Times New Roman" w:cs="Times New Roman"/>
          <w:sz w:val="24"/>
          <w:szCs w:val="24"/>
        </w:rPr>
        <w:t xml:space="preserve"> nº 297.181.191-53;</w:t>
      </w:r>
    </w:p>
    <w:p w:rsidR="00502BD0" w:rsidRPr="00690E0D" w:rsidRDefault="00502BD0" w:rsidP="00690E0D">
      <w:pPr>
        <w:pStyle w:val="PargrafodaLista"/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502BD0" w:rsidRPr="00690E0D" w:rsidRDefault="00502BD0" w:rsidP="00690E0D">
      <w:p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sz w:val="24"/>
          <w:szCs w:val="24"/>
        </w:rPr>
        <w:t>§1° Em caso de impedimento de qualquer um dos membros ele poderá ser substituído pelos seguintes suplentes:</w:t>
      </w:r>
    </w:p>
    <w:p w:rsidR="00502BD0" w:rsidRPr="00690E0D" w:rsidRDefault="00E4011A" w:rsidP="00690E0D">
      <w:pPr>
        <w:pStyle w:val="PargrafodaLista"/>
        <w:numPr>
          <w:ilvl w:val="0"/>
          <w:numId w:val="4"/>
        </w:num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sz w:val="24"/>
          <w:szCs w:val="24"/>
        </w:rPr>
        <w:t xml:space="preserve">Valentina </w:t>
      </w:r>
      <w:proofErr w:type="spellStart"/>
      <w:r w:rsidRPr="00690E0D">
        <w:rPr>
          <w:rFonts w:ascii="Times New Roman" w:hAnsi="Times New Roman" w:cs="Times New Roman"/>
          <w:sz w:val="24"/>
          <w:szCs w:val="24"/>
        </w:rPr>
        <w:t>Berloffa</w:t>
      </w:r>
      <w:proofErr w:type="spellEnd"/>
      <w:r w:rsidRPr="00690E0D">
        <w:rPr>
          <w:rFonts w:ascii="Times New Roman" w:hAnsi="Times New Roman" w:cs="Times New Roman"/>
          <w:sz w:val="24"/>
          <w:szCs w:val="24"/>
        </w:rPr>
        <w:t xml:space="preserve"> Barreto</w:t>
      </w:r>
      <w:r w:rsidR="00502BD0" w:rsidRPr="00690E0D">
        <w:rPr>
          <w:rFonts w:ascii="Times New Roman" w:hAnsi="Times New Roman" w:cs="Times New Roman"/>
          <w:sz w:val="24"/>
          <w:szCs w:val="24"/>
        </w:rPr>
        <w:t xml:space="preserve">, ocupante de cargo efetivo do cargo de </w:t>
      </w:r>
      <w:r w:rsidRPr="00690E0D">
        <w:rPr>
          <w:rFonts w:ascii="Times New Roman" w:hAnsi="Times New Roman" w:cs="Times New Roman"/>
          <w:sz w:val="24"/>
          <w:szCs w:val="24"/>
        </w:rPr>
        <w:t>Assistente de Administração,</w:t>
      </w:r>
      <w:r w:rsidR="00502BD0" w:rsidRPr="00690E0D">
        <w:rPr>
          <w:rFonts w:ascii="Times New Roman" w:hAnsi="Times New Roman" w:cs="Times New Roman"/>
          <w:sz w:val="24"/>
          <w:szCs w:val="24"/>
        </w:rPr>
        <w:t xml:space="preserve"> do quadro permanente da prefeitura municipal, CPF </w:t>
      </w:r>
      <w:r w:rsidRPr="00690E0D">
        <w:rPr>
          <w:rFonts w:ascii="Times New Roman" w:hAnsi="Times New Roman" w:cs="Times New Roman"/>
          <w:sz w:val="24"/>
          <w:szCs w:val="24"/>
        </w:rPr>
        <w:t>nº 177.728.181-49</w:t>
      </w:r>
      <w:r w:rsidR="00502BD0" w:rsidRPr="00690E0D">
        <w:rPr>
          <w:rFonts w:ascii="Times New Roman" w:hAnsi="Times New Roman" w:cs="Times New Roman"/>
          <w:sz w:val="24"/>
          <w:szCs w:val="24"/>
        </w:rPr>
        <w:t>;</w:t>
      </w:r>
    </w:p>
    <w:p w:rsidR="00502BD0" w:rsidRPr="00690E0D" w:rsidRDefault="00E4011A" w:rsidP="00690E0D">
      <w:pPr>
        <w:pStyle w:val="PargrafodaLista"/>
        <w:numPr>
          <w:ilvl w:val="0"/>
          <w:numId w:val="4"/>
        </w:num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sz w:val="24"/>
          <w:szCs w:val="24"/>
        </w:rPr>
        <w:t>Matheus Willians Martins</w:t>
      </w:r>
      <w:r w:rsidR="00502BD0" w:rsidRPr="00690E0D">
        <w:rPr>
          <w:rFonts w:ascii="Times New Roman" w:hAnsi="Times New Roman" w:cs="Times New Roman"/>
          <w:sz w:val="24"/>
          <w:szCs w:val="24"/>
        </w:rPr>
        <w:t xml:space="preserve">, ocupante do cargo de </w:t>
      </w:r>
      <w:r w:rsidRPr="00690E0D">
        <w:rPr>
          <w:rFonts w:ascii="Times New Roman" w:hAnsi="Times New Roman" w:cs="Times New Roman"/>
          <w:sz w:val="24"/>
          <w:szCs w:val="24"/>
        </w:rPr>
        <w:t>assistente de administração</w:t>
      </w:r>
      <w:r w:rsidR="00502BD0" w:rsidRPr="00690E0D">
        <w:rPr>
          <w:rFonts w:ascii="Times New Roman" w:hAnsi="Times New Roman" w:cs="Times New Roman"/>
          <w:sz w:val="24"/>
          <w:szCs w:val="24"/>
        </w:rPr>
        <w:t xml:space="preserve">, CPF </w:t>
      </w:r>
      <w:r w:rsidRPr="00690E0D">
        <w:rPr>
          <w:rFonts w:ascii="Times New Roman" w:hAnsi="Times New Roman" w:cs="Times New Roman"/>
          <w:sz w:val="24"/>
          <w:szCs w:val="24"/>
        </w:rPr>
        <w:t>057.220.641-06</w:t>
      </w:r>
      <w:r w:rsidR="00502BD0" w:rsidRPr="00690E0D">
        <w:rPr>
          <w:rFonts w:ascii="Times New Roman" w:hAnsi="Times New Roman" w:cs="Times New Roman"/>
          <w:sz w:val="24"/>
          <w:szCs w:val="24"/>
        </w:rPr>
        <w:t>;</w:t>
      </w:r>
    </w:p>
    <w:p w:rsidR="00502BD0" w:rsidRPr="00690E0D" w:rsidRDefault="00E4011A" w:rsidP="00690E0D">
      <w:pPr>
        <w:pStyle w:val="PargrafodaLista"/>
        <w:numPr>
          <w:ilvl w:val="0"/>
          <w:numId w:val="4"/>
        </w:num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  <w:proofErr w:type="spellStart"/>
      <w:r w:rsidRPr="00690E0D">
        <w:rPr>
          <w:rFonts w:ascii="Times New Roman" w:hAnsi="Times New Roman" w:cs="Times New Roman"/>
          <w:sz w:val="24"/>
          <w:szCs w:val="24"/>
        </w:rPr>
        <w:lastRenderedPageBreak/>
        <w:t>Synara</w:t>
      </w:r>
      <w:proofErr w:type="spellEnd"/>
      <w:r w:rsidRPr="00690E0D">
        <w:rPr>
          <w:rFonts w:ascii="Times New Roman" w:hAnsi="Times New Roman" w:cs="Times New Roman"/>
          <w:sz w:val="24"/>
          <w:szCs w:val="24"/>
        </w:rPr>
        <w:t xml:space="preserve"> Fernanda de Almeida</w:t>
      </w:r>
      <w:r w:rsidR="00502BD0" w:rsidRPr="00690E0D">
        <w:rPr>
          <w:rFonts w:ascii="Times New Roman" w:hAnsi="Times New Roman" w:cs="Times New Roman"/>
          <w:sz w:val="24"/>
          <w:szCs w:val="24"/>
        </w:rPr>
        <w:t xml:space="preserve">, ocupante do cargo de </w:t>
      </w:r>
      <w:r w:rsidRPr="00690E0D">
        <w:rPr>
          <w:rFonts w:ascii="Times New Roman" w:hAnsi="Times New Roman" w:cs="Times New Roman"/>
          <w:sz w:val="24"/>
          <w:szCs w:val="24"/>
        </w:rPr>
        <w:t>Assistente de Administração</w:t>
      </w:r>
      <w:r w:rsidR="00502BD0" w:rsidRPr="00690E0D">
        <w:rPr>
          <w:rFonts w:ascii="Times New Roman" w:hAnsi="Times New Roman" w:cs="Times New Roman"/>
          <w:sz w:val="24"/>
          <w:szCs w:val="24"/>
        </w:rPr>
        <w:t xml:space="preserve">, CPF </w:t>
      </w:r>
      <w:r w:rsidRPr="00690E0D">
        <w:rPr>
          <w:rFonts w:ascii="Times New Roman" w:hAnsi="Times New Roman" w:cs="Times New Roman"/>
          <w:sz w:val="24"/>
          <w:szCs w:val="24"/>
        </w:rPr>
        <w:t xml:space="preserve">nº </w:t>
      </w:r>
      <w:r w:rsidR="00690E0D" w:rsidRPr="00690E0D">
        <w:rPr>
          <w:rFonts w:ascii="Times New Roman" w:hAnsi="Times New Roman" w:cs="Times New Roman"/>
          <w:sz w:val="24"/>
          <w:szCs w:val="24"/>
        </w:rPr>
        <w:t>936.496.491-87</w:t>
      </w:r>
    </w:p>
    <w:p w:rsidR="00502BD0" w:rsidRPr="00690E0D" w:rsidRDefault="00502BD0" w:rsidP="00690E0D">
      <w:pPr>
        <w:pStyle w:val="PargrafodaLista"/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502BD0" w:rsidRPr="00690E0D" w:rsidRDefault="00502BD0" w:rsidP="00690E0D">
      <w:p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sz w:val="24"/>
          <w:szCs w:val="24"/>
        </w:rPr>
        <w:t>§ 2° A Comissão de Seleção deverá sempre atuar com pelo menos um dos membros ocupante de cargo do quadro efetivo da prefeitura municipal.</w:t>
      </w:r>
    </w:p>
    <w:p w:rsidR="00502BD0" w:rsidRPr="00690E0D" w:rsidRDefault="00502BD0" w:rsidP="00690E0D">
      <w:p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sz w:val="24"/>
          <w:szCs w:val="24"/>
        </w:rPr>
        <w:t>§ 3° Se o projeto for financiado com recursos de fundos específicos e se houver interesse e conveniência da administração as</w:t>
      </w:r>
      <w:r w:rsidR="00690E0D" w:rsidRPr="00690E0D">
        <w:rPr>
          <w:rFonts w:ascii="Times New Roman" w:hAnsi="Times New Roman" w:cs="Times New Roman"/>
          <w:sz w:val="24"/>
          <w:szCs w:val="24"/>
        </w:rPr>
        <w:t xml:space="preserve"> propostas poderão ser </w:t>
      </w:r>
      <w:r w:rsidRPr="00690E0D">
        <w:rPr>
          <w:rFonts w:ascii="Times New Roman" w:hAnsi="Times New Roman" w:cs="Times New Roman"/>
          <w:sz w:val="24"/>
          <w:szCs w:val="24"/>
        </w:rPr>
        <w:t>julgadas pelo conselho gestor do fundo, caso em que deverá ser objeto de Decreto instituindo essa função aos membros do conselho gestor.</w:t>
      </w:r>
    </w:p>
    <w:p w:rsidR="00502BD0" w:rsidRPr="00690E0D" w:rsidRDefault="00502BD0" w:rsidP="00690E0D">
      <w:p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sz w:val="24"/>
          <w:szCs w:val="24"/>
        </w:rPr>
        <w:t>§4° Para subsidiar seus trabalhos, a Comissão de Seleção poderá solicitar assessoramento técnico de especialista que não seja membro desse colegiado</w:t>
      </w:r>
    </w:p>
    <w:p w:rsidR="00502BD0" w:rsidRPr="00690E0D" w:rsidRDefault="00502BD0" w:rsidP="00690E0D">
      <w:pPr>
        <w:spacing w:line="276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0D">
        <w:rPr>
          <w:rFonts w:ascii="Times New Roman" w:hAnsi="Times New Roman" w:cs="Times New Roman"/>
          <w:b/>
          <w:sz w:val="24"/>
          <w:szCs w:val="24"/>
        </w:rPr>
        <w:t>Art. 3°</w:t>
      </w:r>
      <w:r w:rsidRPr="00690E0D">
        <w:rPr>
          <w:rFonts w:ascii="Times New Roman" w:hAnsi="Times New Roman" w:cs="Times New Roman"/>
          <w:sz w:val="24"/>
          <w:szCs w:val="24"/>
        </w:rPr>
        <w:t xml:space="preserve"> A Comissão de Seleção será presidida pelo servidor </w:t>
      </w:r>
      <w:proofErr w:type="spellStart"/>
      <w:r w:rsidR="00690E0D" w:rsidRPr="00690E0D">
        <w:rPr>
          <w:rFonts w:ascii="Times New Roman" w:hAnsi="Times New Roman" w:cs="Times New Roman"/>
          <w:sz w:val="24"/>
          <w:szCs w:val="24"/>
        </w:rPr>
        <w:t>Arlene</w:t>
      </w:r>
      <w:proofErr w:type="spellEnd"/>
      <w:r w:rsidR="00690E0D" w:rsidRPr="00690E0D">
        <w:rPr>
          <w:rFonts w:ascii="Times New Roman" w:hAnsi="Times New Roman" w:cs="Times New Roman"/>
          <w:sz w:val="24"/>
          <w:szCs w:val="24"/>
        </w:rPr>
        <w:t xml:space="preserve"> Cristina da Silva</w:t>
      </w:r>
      <w:r w:rsidRPr="00690E0D">
        <w:rPr>
          <w:rFonts w:ascii="Times New Roman" w:hAnsi="Times New Roman" w:cs="Times New Roman"/>
          <w:sz w:val="24"/>
          <w:szCs w:val="24"/>
        </w:rPr>
        <w:t xml:space="preserve">, que será substituído em seus </w:t>
      </w:r>
      <w:r w:rsidR="00690E0D" w:rsidRPr="00690E0D">
        <w:rPr>
          <w:rFonts w:ascii="Times New Roman" w:hAnsi="Times New Roman" w:cs="Times New Roman"/>
          <w:sz w:val="24"/>
          <w:szCs w:val="24"/>
        </w:rPr>
        <w:t>impedimentos</w:t>
      </w:r>
      <w:r w:rsidRPr="00690E0D">
        <w:rPr>
          <w:rFonts w:ascii="Times New Roman" w:hAnsi="Times New Roman" w:cs="Times New Roman"/>
          <w:sz w:val="24"/>
          <w:szCs w:val="24"/>
        </w:rPr>
        <w:t xml:space="preserve"> </w:t>
      </w:r>
      <w:r w:rsidR="00690E0D" w:rsidRPr="00690E0D">
        <w:rPr>
          <w:rFonts w:ascii="Times New Roman" w:hAnsi="Times New Roman" w:cs="Times New Roman"/>
          <w:sz w:val="24"/>
          <w:szCs w:val="24"/>
        </w:rPr>
        <w:t xml:space="preserve">legais </w:t>
      </w:r>
      <w:r w:rsidRPr="00690E0D">
        <w:rPr>
          <w:rFonts w:ascii="Times New Roman" w:hAnsi="Times New Roman" w:cs="Times New Roman"/>
          <w:sz w:val="24"/>
          <w:szCs w:val="24"/>
        </w:rPr>
        <w:t>e eventuais pelos</w:t>
      </w:r>
      <w:r w:rsidR="00690E0D">
        <w:rPr>
          <w:rFonts w:ascii="Times New Roman" w:hAnsi="Times New Roman" w:cs="Times New Roman"/>
          <w:sz w:val="24"/>
          <w:szCs w:val="24"/>
        </w:rPr>
        <w:t xml:space="preserve"> demais membros, obedecida</w:t>
      </w:r>
      <w:r w:rsidRPr="00690E0D">
        <w:rPr>
          <w:rFonts w:ascii="Times New Roman" w:hAnsi="Times New Roman" w:cs="Times New Roman"/>
          <w:sz w:val="24"/>
          <w:szCs w:val="24"/>
        </w:rPr>
        <w:t xml:space="preserve"> a</w:t>
      </w:r>
      <w:proofErr w:type="gramStart"/>
      <w:r w:rsidRPr="00690E0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ordem </w:t>
      </w:r>
      <w:proofErr w:type="spellStart"/>
      <w:r w:rsidRPr="00690E0D">
        <w:rPr>
          <w:rFonts w:ascii="Times New Roman" w:hAnsi="Times New Roman" w:cs="Times New Roman"/>
          <w:sz w:val="24"/>
          <w:szCs w:val="24"/>
        </w:rPr>
        <w:t>sequencial</w:t>
      </w:r>
      <w:proofErr w:type="spellEnd"/>
      <w:r w:rsidRPr="00690E0D">
        <w:rPr>
          <w:rFonts w:ascii="Times New Roman" w:hAnsi="Times New Roman" w:cs="Times New Roman"/>
          <w:sz w:val="24"/>
          <w:szCs w:val="24"/>
        </w:rPr>
        <w:t>.</w:t>
      </w:r>
    </w:p>
    <w:p w:rsidR="00502BD0" w:rsidRPr="00690E0D" w:rsidRDefault="00502BD0" w:rsidP="00690E0D">
      <w:pPr>
        <w:spacing w:before="100" w:beforeAutospacing="1" w:after="100" w:afterAutospacing="1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b/>
          <w:sz w:val="24"/>
          <w:szCs w:val="24"/>
        </w:rPr>
        <w:t>Art. 4°</w:t>
      </w:r>
      <w:r w:rsidRPr="00690E0D">
        <w:rPr>
          <w:rFonts w:ascii="Times New Roman" w:hAnsi="Times New Roman" w:cs="Times New Roman"/>
          <w:sz w:val="24"/>
          <w:szCs w:val="24"/>
        </w:rPr>
        <w:t> O membro da Comissão de Seleção deverá se declarar impedido de participar do processo de seleção quando verificar que: </w:t>
      </w:r>
    </w:p>
    <w:p w:rsidR="00502BD0" w:rsidRPr="00690E0D" w:rsidRDefault="00502BD0" w:rsidP="00690E0D">
      <w:pPr>
        <w:pStyle w:val="PargrafodaLista"/>
        <w:numPr>
          <w:ilvl w:val="0"/>
          <w:numId w:val="6"/>
        </w:numPr>
        <w:spacing w:before="100" w:beforeAutospacing="1" w:after="100" w:afterAutospacing="1" w:line="276" w:lineRule="auto"/>
        <w:ind w:left="426" w:right="-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tenha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participado, nos últimos cinco anos, como associado, cooperado, dirigente, conselheiro, empregado ou representante de qualquer organização da sociedade civil participante do chamamento público;  </w:t>
      </w:r>
    </w:p>
    <w:p w:rsidR="00502BD0" w:rsidRPr="00690E0D" w:rsidRDefault="00502BD0" w:rsidP="00690E0D">
      <w:pPr>
        <w:pStyle w:val="PargrafodaLista"/>
        <w:numPr>
          <w:ilvl w:val="0"/>
          <w:numId w:val="6"/>
        </w:numPr>
        <w:spacing w:before="100" w:beforeAutospacing="1" w:after="100" w:afterAutospacing="1" w:line="276" w:lineRule="auto"/>
        <w:ind w:left="426" w:right="-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sua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atuação no processo de seleção possa configurar conflito de interesse, ou seja, se sua atuação no processo possa comprometer o interesse coletivo;</w:t>
      </w:r>
    </w:p>
    <w:p w:rsidR="00502BD0" w:rsidRPr="00690E0D" w:rsidRDefault="00502BD0" w:rsidP="00690E0D">
      <w:pPr>
        <w:pStyle w:val="PargrafodaLista"/>
        <w:numPr>
          <w:ilvl w:val="0"/>
          <w:numId w:val="6"/>
        </w:numPr>
        <w:spacing w:before="100" w:beforeAutospacing="1" w:after="100" w:afterAutospacing="1" w:line="276" w:lineRule="auto"/>
        <w:ind w:left="426" w:right="-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detenha</w:t>
      </w:r>
      <w:proofErr w:type="gramEnd"/>
      <w:r w:rsidR="00690E0D" w:rsidRPr="00690E0D">
        <w:rPr>
          <w:rFonts w:ascii="Times New Roman" w:hAnsi="Times New Roman" w:cs="Times New Roman"/>
          <w:sz w:val="24"/>
          <w:szCs w:val="24"/>
        </w:rPr>
        <w:t xml:space="preserve"> </w:t>
      </w:r>
      <w:r w:rsidRPr="00690E0D">
        <w:rPr>
          <w:rFonts w:ascii="Times New Roman" w:hAnsi="Times New Roman" w:cs="Times New Roman"/>
          <w:sz w:val="24"/>
          <w:szCs w:val="24"/>
        </w:rPr>
        <w:t>informação privilegiada: a que diz respeito a assuntos sigilosos ou aquela relevante ao processo de decisão, que tenha repercussão econômica ou financeira e que não seja de amplo conhecimento público;</w:t>
      </w:r>
    </w:p>
    <w:p w:rsidR="00502BD0" w:rsidRPr="00690E0D" w:rsidRDefault="00502BD0" w:rsidP="00690E0D">
      <w:pPr>
        <w:pStyle w:val="PargrafodaLista"/>
        <w:numPr>
          <w:ilvl w:val="0"/>
          <w:numId w:val="6"/>
        </w:numPr>
        <w:spacing w:before="100" w:beforeAutospacing="1" w:after="100" w:afterAutospacing="1" w:line="276" w:lineRule="auto"/>
        <w:ind w:left="426" w:right="-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tenha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parentesco </w:t>
      </w:r>
      <w:proofErr w:type="spellStart"/>
      <w:r w:rsidRPr="00690E0D">
        <w:rPr>
          <w:rFonts w:ascii="Times New Roman" w:hAnsi="Times New Roman" w:cs="Times New Roman"/>
          <w:sz w:val="24"/>
          <w:szCs w:val="24"/>
        </w:rPr>
        <w:t>consanguíneo</w:t>
      </w:r>
      <w:proofErr w:type="spellEnd"/>
      <w:r w:rsidRPr="00690E0D">
        <w:rPr>
          <w:rFonts w:ascii="Times New Roman" w:hAnsi="Times New Roman" w:cs="Times New Roman"/>
          <w:sz w:val="24"/>
          <w:szCs w:val="24"/>
        </w:rPr>
        <w:t xml:space="preserve"> ou por afinidade até o segundo grau de parentesco, com dirigentes, conselheiros ou membros de diretoria que 1 (uma) das entidades participantes do chamamento público</w:t>
      </w:r>
    </w:p>
    <w:p w:rsidR="00502BD0" w:rsidRPr="00690E0D" w:rsidRDefault="00502BD0" w:rsidP="00690E0D">
      <w:pPr>
        <w:pStyle w:val="PargrafodaLista"/>
        <w:numPr>
          <w:ilvl w:val="0"/>
          <w:numId w:val="6"/>
        </w:numPr>
        <w:spacing w:before="100" w:beforeAutospacing="1" w:after="100" w:afterAutospacing="1" w:line="276" w:lineRule="auto"/>
        <w:ind w:left="426" w:right="-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qualquer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outro impedimento que possa influenciar no processo de seleção.</w:t>
      </w:r>
    </w:p>
    <w:p w:rsidR="00502BD0" w:rsidRPr="00690E0D" w:rsidRDefault="00502BD0" w:rsidP="00690E0D">
      <w:pPr>
        <w:spacing w:before="100" w:beforeAutospacing="1" w:after="100" w:afterAutospacing="1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sz w:val="24"/>
          <w:szCs w:val="24"/>
        </w:rPr>
        <w:t>§ 1º  A declaração de impedimento de membro da comissão de seleção não obsta a continuidade do processo de seleção e a celebração de parceria entre a organização da sociedade civil e o órgão ou a entidade pública federal. </w:t>
      </w:r>
    </w:p>
    <w:p w:rsidR="00502BD0" w:rsidRPr="00690E0D" w:rsidRDefault="00502BD0" w:rsidP="00690E0D">
      <w:pPr>
        <w:spacing w:before="100" w:beforeAutospacing="1" w:after="100" w:afterAutospacing="1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sz w:val="24"/>
          <w:szCs w:val="24"/>
        </w:rPr>
        <w:t>§ 2° Configurado o impedimento previsto no § 1°, deverá ser designado membro substituto que possua qualificação equivalente à do substituído para dar continuidade ao processo.</w:t>
      </w:r>
    </w:p>
    <w:p w:rsidR="00502BD0" w:rsidRPr="00690E0D" w:rsidRDefault="00502BD0" w:rsidP="00690E0D">
      <w:p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90E0D">
        <w:rPr>
          <w:rFonts w:ascii="Times New Roman" w:hAnsi="Times New Roman" w:cs="Times New Roman"/>
          <w:b/>
          <w:sz w:val="24"/>
          <w:szCs w:val="24"/>
        </w:rPr>
        <w:t>5</w:t>
      </w:r>
      <w:r w:rsidRPr="00690E0D">
        <w:rPr>
          <w:rFonts w:ascii="Times New Roman" w:hAnsi="Times New Roman" w:cs="Times New Roman"/>
          <w:b/>
          <w:sz w:val="24"/>
          <w:szCs w:val="24"/>
        </w:rPr>
        <w:t>º</w:t>
      </w:r>
      <w:r w:rsidRPr="00690E0D">
        <w:rPr>
          <w:rFonts w:ascii="Times New Roman" w:hAnsi="Times New Roman" w:cs="Times New Roman"/>
          <w:sz w:val="24"/>
          <w:szCs w:val="24"/>
        </w:rPr>
        <w:t xml:space="preserve"> São atribuições da Comissão de Seleção instituída por este Decreto:  </w:t>
      </w:r>
    </w:p>
    <w:p w:rsidR="00502BD0" w:rsidRPr="00690E0D" w:rsidRDefault="00502BD0" w:rsidP="00690E0D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0" w:right="-56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elaborar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e propor à aprovação da Secretária competente as minutas de editais de </w:t>
      </w:r>
      <w:r w:rsidRPr="00690E0D">
        <w:rPr>
          <w:rFonts w:ascii="Times New Roman" w:hAnsi="Times New Roman" w:cs="Times New Roman"/>
          <w:sz w:val="24"/>
          <w:szCs w:val="24"/>
        </w:rPr>
        <w:lastRenderedPageBreak/>
        <w:t>chamamento público, após solicitação dos gestores e o encaminhamento do Plano de Trabalho;</w:t>
      </w:r>
    </w:p>
    <w:p w:rsidR="00502BD0" w:rsidRPr="00690E0D" w:rsidRDefault="00502BD0" w:rsidP="00690E0D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0" w:right="-56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promover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a ampla divulgação dos editais e dos resultados dos julgamentos das propostas;</w:t>
      </w:r>
    </w:p>
    <w:p w:rsidR="00502BD0" w:rsidRPr="00690E0D" w:rsidRDefault="00502BD0" w:rsidP="00690E0D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0" w:right="-56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decidir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pela habilitação ou inabilitação dos proponentes, de acordo com as condições de  participação  pré-estabelecidas  no edital;</w:t>
      </w:r>
    </w:p>
    <w:p w:rsidR="00502BD0" w:rsidRPr="00690E0D" w:rsidRDefault="00502BD0" w:rsidP="00690E0D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0" w:right="-56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analisar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>, julgar e selecionar as propostas, observando os critérios definidos;</w:t>
      </w:r>
    </w:p>
    <w:p w:rsidR="00502BD0" w:rsidRPr="00690E0D" w:rsidRDefault="00502BD0" w:rsidP="00690E0D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0" w:right="-56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decidir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pela classificação ou desclassificação das propostas , sob o ponto de vista técnico</w:t>
      </w:r>
    </w:p>
    <w:p w:rsidR="00502BD0" w:rsidRPr="00690E0D" w:rsidRDefault="00502BD0" w:rsidP="00690E0D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0" w:right="-56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receber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>, examinar, julgar e decidir sobre os recursos porventura interpostos pelos participantes;</w:t>
      </w:r>
    </w:p>
    <w:p w:rsidR="00502BD0" w:rsidRPr="00690E0D" w:rsidRDefault="00502BD0" w:rsidP="00690E0D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0" w:right="-56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realizar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diligências necessárias às suas atribuições e praticar todos os atos necessários para seu desempenho como membro da Comissão de Seleção;</w:t>
      </w:r>
    </w:p>
    <w:p w:rsidR="00502BD0" w:rsidRPr="00690E0D" w:rsidRDefault="00502BD0" w:rsidP="00690E0D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0" w:right="-56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instruir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>, acompanhar e gerenciar todo o processo de chamamento público;</w:t>
      </w:r>
    </w:p>
    <w:p w:rsidR="00502BD0" w:rsidRPr="00690E0D" w:rsidRDefault="00502BD0" w:rsidP="00690E0D">
      <w:pPr>
        <w:pStyle w:val="PargrafodaLista"/>
        <w:numPr>
          <w:ilvl w:val="0"/>
          <w:numId w:val="2"/>
        </w:numPr>
        <w:tabs>
          <w:tab w:val="left" w:pos="567"/>
        </w:tabs>
        <w:spacing w:line="276" w:lineRule="auto"/>
        <w:ind w:left="0" w:right="-56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realizar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outras atividades pertinentes ao bom andamento dos processos, obedecendo as normas e legislação sobre o assunto, em especial a Lei </w:t>
      </w:r>
      <w:proofErr w:type="spellStart"/>
      <w:r w:rsidRPr="00690E0D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690E0D">
        <w:rPr>
          <w:rFonts w:ascii="Times New Roman" w:hAnsi="Times New Roman" w:cs="Times New Roman"/>
          <w:sz w:val="24"/>
          <w:szCs w:val="24"/>
        </w:rPr>
        <w:t xml:space="preserve"> 13.019/2014 e alterações posteriores.</w:t>
      </w:r>
    </w:p>
    <w:p w:rsidR="00502BD0" w:rsidRPr="00690E0D" w:rsidRDefault="00502BD0" w:rsidP="00690E0D">
      <w:pPr>
        <w:pStyle w:val="PargrafodaLista"/>
        <w:tabs>
          <w:tab w:val="left" w:pos="567"/>
        </w:tabs>
        <w:spacing w:line="276" w:lineRule="auto"/>
        <w:ind w:left="426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502BD0" w:rsidRPr="00690E0D" w:rsidRDefault="00502BD0" w:rsidP="00690E0D">
      <w:pPr>
        <w:pStyle w:val="PargrafodaLista"/>
        <w:tabs>
          <w:tab w:val="left" w:pos="709"/>
        </w:tabs>
        <w:spacing w:line="276" w:lineRule="auto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sz w:val="24"/>
          <w:szCs w:val="24"/>
        </w:rPr>
        <w:t>Parágrafo único – Se a seleção for realizada por conselho gestor do fundo específico, essas atribuições serão exercidas pelos membros do referido conselho.</w:t>
      </w:r>
    </w:p>
    <w:p w:rsidR="00502BD0" w:rsidRPr="00690E0D" w:rsidRDefault="00690E0D" w:rsidP="00690E0D">
      <w:pPr>
        <w:tabs>
          <w:tab w:val="left" w:pos="426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b/>
          <w:sz w:val="24"/>
          <w:szCs w:val="24"/>
        </w:rPr>
        <w:t>Art. 6</w:t>
      </w:r>
      <w:r w:rsidR="00502BD0" w:rsidRPr="00690E0D">
        <w:rPr>
          <w:rFonts w:ascii="Times New Roman" w:hAnsi="Times New Roman" w:cs="Times New Roman"/>
          <w:b/>
          <w:sz w:val="24"/>
          <w:szCs w:val="24"/>
        </w:rPr>
        <w:t>º</w:t>
      </w:r>
      <w:r w:rsidR="00502BD0" w:rsidRPr="00690E0D">
        <w:rPr>
          <w:rFonts w:ascii="Times New Roman" w:hAnsi="Times New Roman" w:cs="Times New Roman"/>
          <w:sz w:val="24"/>
          <w:szCs w:val="24"/>
        </w:rPr>
        <w:t xml:space="preserve"> Compete ao Presidente da Comissão:</w:t>
      </w:r>
    </w:p>
    <w:p w:rsidR="00502BD0" w:rsidRPr="00690E0D" w:rsidRDefault="00502BD0" w:rsidP="00690E0D">
      <w:pPr>
        <w:pStyle w:val="PargrafodaLista"/>
        <w:numPr>
          <w:ilvl w:val="0"/>
          <w:numId w:val="3"/>
        </w:numPr>
        <w:tabs>
          <w:tab w:val="left" w:pos="426"/>
        </w:tabs>
        <w:spacing w:line="276" w:lineRule="auto"/>
        <w:ind w:left="426" w:right="-568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convocar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reuniões sempre que necessário para realização dos trabalhos, garantindo a participação de no mínimo três membros para o processamento dos chamamento;</w:t>
      </w:r>
    </w:p>
    <w:p w:rsidR="00502BD0" w:rsidRPr="00690E0D" w:rsidRDefault="00502BD0" w:rsidP="00690E0D">
      <w:pPr>
        <w:pStyle w:val="PargrafodaLista"/>
        <w:numPr>
          <w:ilvl w:val="0"/>
          <w:numId w:val="3"/>
        </w:numPr>
        <w:tabs>
          <w:tab w:val="left" w:pos="426"/>
        </w:tabs>
        <w:spacing w:line="276" w:lineRule="auto"/>
        <w:ind w:left="426" w:right="-568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articular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>-se com os responsáveis das Secretarias executoras para fins de recebimento dos termos de referência para elaborar o edital e demais documentos e informações necessárias para o bom andamento dos trabalhos;</w:t>
      </w:r>
    </w:p>
    <w:p w:rsidR="00502BD0" w:rsidRPr="00690E0D" w:rsidRDefault="00502BD0" w:rsidP="00690E0D">
      <w:pPr>
        <w:pStyle w:val="PargrafodaLista"/>
        <w:numPr>
          <w:ilvl w:val="0"/>
          <w:numId w:val="3"/>
        </w:numPr>
        <w:tabs>
          <w:tab w:val="left" w:pos="426"/>
        </w:tabs>
        <w:spacing w:line="276" w:lineRule="auto"/>
        <w:ind w:left="426" w:right="-568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abrir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>, presidir e encerrar as sessões, anunciando as deliberações tomadas;</w:t>
      </w:r>
    </w:p>
    <w:p w:rsidR="00502BD0" w:rsidRPr="00690E0D" w:rsidRDefault="00502BD0" w:rsidP="00690E0D">
      <w:pPr>
        <w:pStyle w:val="PargrafodaLista"/>
        <w:numPr>
          <w:ilvl w:val="0"/>
          <w:numId w:val="3"/>
        </w:numPr>
        <w:tabs>
          <w:tab w:val="left" w:pos="426"/>
        </w:tabs>
        <w:spacing w:line="276" w:lineRule="auto"/>
        <w:ind w:left="426" w:right="-568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conduzir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todo o procedimento de chamamento público, supervisionando os trabalhos e buscando sempre atender as normas vigentes e os princípios fundamentais previsto na Lei 13.019/2014 e alterações posteriores.</w:t>
      </w:r>
    </w:p>
    <w:p w:rsidR="00502BD0" w:rsidRPr="00690E0D" w:rsidRDefault="00502BD0" w:rsidP="00690E0D">
      <w:p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b/>
          <w:sz w:val="24"/>
          <w:szCs w:val="24"/>
        </w:rPr>
        <w:t>Art.</w:t>
      </w:r>
      <w:r w:rsidR="00690E0D" w:rsidRPr="00690E0D">
        <w:rPr>
          <w:rFonts w:ascii="Times New Roman" w:hAnsi="Times New Roman" w:cs="Times New Roman"/>
          <w:b/>
          <w:sz w:val="24"/>
          <w:szCs w:val="24"/>
        </w:rPr>
        <w:t>7°</w:t>
      </w:r>
      <w:r w:rsidRPr="00690E0D">
        <w:rPr>
          <w:rFonts w:ascii="Times New Roman" w:hAnsi="Times New Roman" w:cs="Times New Roman"/>
          <w:sz w:val="24"/>
          <w:szCs w:val="24"/>
        </w:rPr>
        <w:t xml:space="preserve"> Compete à Secretaria Municipal responsável pela execução da parceria elaborar o Termo de Referência para compor o Edital de Chamamento Público, especificando todas as ações a serem desenvolvidas pela Prefeitura Municipal e pelas organizações da sociedade civil, nos termos da legislação pertinente, contendo, no mínimo:</w:t>
      </w:r>
    </w:p>
    <w:p w:rsidR="00502BD0" w:rsidRPr="00690E0D" w:rsidRDefault="00502BD0" w:rsidP="00690E0D">
      <w:pPr>
        <w:pStyle w:val="PargrafodaLista"/>
        <w:numPr>
          <w:ilvl w:val="0"/>
          <w:numId w:val="5"/>
        </w:num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descrição da ação ou do projeto a ser executado, especificando o objeto da parceria de forma detalhada, a justificativa de sua execução, a contextualização, os beneficiários, os resultados a serem obtidos;</w:t>
      </w:r>
    </w:p>
    <w:p w:rsidR="00502BD0" w:rsidRPr="00690E0D" w:rsidRDefault="00502BD0" w:rsidP="00690E0D">
      <w:pPr>
        <w:pStyle w:val="PargrafodaLista"/>
        <w:numPr>
          <w:ilvl w:val="0"/>
          <w:numId w:val="5"/>
        </w:num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como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deve ser a proposta de trabalho a ser elaborada pelos proponentes;</w:t>
      </w:r>
    </w:p>
    <w:p w:rsidR="00502BD0" w:rsidRPr="00690E0D" w:rsidRDefault="00502BD0" w:rsidP="00690E0D">
      <w:pPr>
        <w:pStyle w:val="PargrafodaLista"/>
        <w:numPr>
          <w:ilvl w:val="0"/>
          <w:numId w:val="5"/>
        </w:num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critérios objetivos para a seleção da organização social; </w:t>
      </w:r>
    </w:p>
    <w:p w:rsidR="00502BD0" w:rsidRPr="00690E0D" w:rsidRDefault="00502BD0" w:rsidP="00690E0D">
      <w:pPr>
        <w:pStyle w:val="PargrafodaLista"/>
        <w:numPr>
          <w:ilvl w:val="0"/>
          <w:numId w:val="5"/>
        </w:num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datas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>, prazos, condições, local e forma de apresentação das propostas;</w:t>
      </w:r>
    </w:p>
    <w:p w:rsidR="00502BD0" w:rsidRPr="00690E0D" w:rsidRDefault="00502BD0" w:rsidP="00690E0D">
      <w:pPr>
        <w:pStyle w:val="PargrafodaLista"/>
        <w:numPr>
          <w:ilvl w:val="0"/>
          <w:numId w:val="5"/>
        </w:num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lastRenderedPageBreak/>
        <w:t>critérios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objetivos de julgamento das propostas; </w:t>
      </w:r>
    </w:p>
    <w:p w:rsidR="00502BD0" w:rsidRPr="00690E0D" w:rsidRDefault="00502BD0" w:rsidP="00690E0D">
      <w:pPr>
        <w:pStyle w:val="PargrafodaLista"/>
        <w:numPr>
          <w:ilvl w:val="0"/>
          <w:numId w:val="5"/>
        </w:num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exigências que devem ser cumpridas pelos proponentes;</w:t>
      </w:r>
    </w:p>
    <w:p w:rsidR="00502BD0" w:rsidRPr="00690E0D" w:rsidRDefault="00502BD0" w:rsidP="00690E0D">
      <w:pPr>
        <w:pStyle w:val="PargrafodaLista"/>
        <w:numPr>
          <w:ilvl w:val="0"/>
          <w:numId w:val="5"/>
        </w:num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quais</w:t>
      </w:r>
      <w:proofErr w:type="gramEnd"/>
      <w:r w:rsidR="00690E0D">
        <w:rPr>
          <w:rFonts w:ascii="Times New Roman" w:hAnsi="Times New Roman" w:cs="Times New Roman"/>
          <w:sz w:val="24"/>
          <w:szCs w:val="24"/>
        </w:rPr>
        <w:t xml:space="preserve"> </w:t>
      </w:r>
      <w:r w:rsidRPr="00690E0D">
        <w:rPr>
          <w:rFonts w:ascii="Times New Roman" w:hAnsi="Times New Roman" w:cs="Times New Roman"/>
          <w:sz w:val="24"/>
          <w:szCs w:val="24"/>
        </w:rPr>
        <w:t>documentos e declarações que</w:t>
      </w:r>
      <w:r w:rsidR="00690E0D">
        <w:rPr>
          <w:rFonts w:ascii="Times New Roman" w:hAnsi="Times New Roman" w:cs="Times New Roman"/>
          <w:sz w:val="24"/>
          <w:szCs w:val="24"/>
        </w:rPr>
        <w:t xml:space="preserve"> </w:t>
      </w:r>
      <w:r w:rsidRPr="00690E0D">
        <w:rPr>
          <w:rFonts w:ascii="Times New Roman" w:hAnsi="Times New Roman" w:cs="Times New Roman"/>
          <w:sz w:val="24"/>
          <w:szCs w:val="24"/>
        </w:rPr>
        <w:t>devem ser exigidos dos proponentes;</w:t>
      </w:r>
    </w:p>
    <w:p w:rsidR="00502BD0" w:rsidRPr="00690E0D" w:rsidRDefault="00502BD0" w:rsidP="00690E0D">
      <w:pPr>
        <w:pStyle w:val="PargrafodaLista"/>
        <w:numPr>
          <w:ilvl w:val="0"/>
          <w:numId w:val="5"/>
        </w:num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valor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previsto para a realização do objeto da parceria, o custo/benefício, se for o caso; </w:t>
      </w:r>
    </w:p>
    <w:p w:rsidR="00502BD0" w:rsidRPr="00690E0D" w:rsidRDefault="00502BD0" w:rsidP="00690E0D">
      <w:pPr>
        <w:pStyle w:val="PargrafodaLista"/>
        <w:numPr>
          <w:ilvl w:val="0"/>
          <w:numId w:val="5"/>
        </w:num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previsão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de contrapartida, se for o caso, e como deve ser comprovada;</w:t>
      </w:r>
    </w:p>
    <w:p w:rsidR="00502BD0" w:rsidRPr="00690E0D" w:rsidRDefault="00502BD0" w:rsidP="00690E0D">
      <w:pPr>
        <w:pStyle w:val="PargrafodaLista"/>
        <w:numPr>
          <w:ilvl w:val="0"/>
          <w:numId w:val="5"/>
        </w:num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condições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para celebração dos termos de parceria;</w:t>
      </w:r>
    </w:p>
    <w:p w:rsidR="00502BD0" w:rsidRPr="00690E0D" w:rsidRDefault="00502BD0" w:rsidP="00690E0D">
      <w:pPr>
        <w:pStyle w:val="PargrafodaLista"/>
        <w:numPr>
          <w:ilvl w:val="0"/>
          <w:numId w:val="5"/>
        </w:num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como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deve ser a prestação de contas, periodicidade e demais condições e como será a fiscalização;</w:t>
      </w:r>
    </w:p>
    <w:p w:rsidR="00502BD0" w:rsidRPr="00690E0D" w:rsidRDefault="00502BD0" w:rsidP="00690E0D">
      <w:pPr>
        <w:pStyle w:val="PargrafodaLista"/>
        <w:numPr>
          <w:ilvl w:val="0"/>
          <w:numId w:val="5"/>
        </w:num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condições previstas para os bens remanescentes,  os equipamentos e materiais permanentes adquiridos com recursos do termo de colaboração ou de fomento ou acordo de cooperação, se serão doados, após a realização do objeto, ou qual outro destino;</w:t>
      </w:r>
    </w:p>
    <w:p w:rsidR="00502BD0" w:rsidRPr="00690E0D" w:rsidRDefault="00502BD0" w:rsidP="00690E0D">
      <w:pPr>
        <w:pStyle w:val="PargrafodaLista"/>
        <w:numPr>
          <w:ilvl w:val="0"/>
          <w:numId w:val="5"/>
        </w:num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quem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será o responsável pelo acompanhamento do processo de chamamento pela Secretaria executora;</w:t>
      </w:r>
    </w:p>
    <w:p w:rsidR="00502BD0" w:rsidRPr="00690E0D" w:rsidRDefault="00502BD0" w:rsidP="00690E0D">
      <w:pPr>
        <w:pStyle w:val="PargrafodaLista"/>
        <w:numPr>
          <w:ilvl w:val="0"/>
          <w:numId w:val="5"/>
        </w:num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qual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o tempo a organização social detentora do termo de colaboração ou de fomento deve guardar os documentos;</w:t>
      </w:r>
    </w:p>
    <w:p w:rsidR="00502BD0" w:rsidRPr="00690E0D" w:rsidRDefault="00502BD0" w:rsidP="00690E0D">
      <w:pPr>
        <w:pStyle w:val="PargrafodaLista"/>
        <w:numPr>
          <w:ilvl w:val="0"/>
          <w:numId w:val="5"/>
        </w:num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0D">
        <w:rPr>
          <w:rFonts w:ascii="Times New Roman" w:hAnsi="Times New Roman" w:cs="Times New Roman"/>
          <w:sz w:val="24"/>
          <w:szCs w:val="24"/>
        </w:rPr>
        <w:t>outros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elementos caracterizadores que se fizerem necessários para melhor seleção de propostas.</w:t>
      </w:r>
    </w:p>
    <w:p w:rsidR="00502BD0" w:rsidRPr="00690E0D" w:rsidRDefault="00502BD0" w:rsidP="00690E0D">
      <w:p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b/>
          <w:sz w:val="24"/>
          <w:szCs w:val="24"/>
        </w:rPr>
        <w:t>Art. 8°</w:t>
      </w:r>
      <w:r w:rsidRPr="00690E0D">
        <w:rPr>
          <w:rFonts w:ascii="Times New Roman" w:hAnsi="Times New Roman" w:cs="Times New Roman"/>
          <w:sz w:val="24"/>
          <w:szCs w:val="24"/>
        </w:rPr>
        <w:t xml:space="preserve"> Após a entrega do Termo de Referência a Comissão de Seleção deverá elaborar o edital em até dez</w:t>
      </w:r>
      <w:r w:rsidR="00690E0D">
        <w:rPr>
          <w:rFonts w:ascii="Times New Roman" w:hAnsi="Times New Roman" w:cs="Times New Roman"/>
          <w:sz w:val="24"/>
          <w:szCs w:val="24"/>
        </w:rPr>
        <w:t xml:space="preserve"> dias úteis e submetê</w:t>
      </w:r>
      <w:r w:rsidRPr="00690E0D">
        <w:rPr>
          <w:rFonts w:ascii="Times New Roman" w:hAnsi="Times New Roman" w:cs="Times New Roman"/>
          <w:sz w:val="24"/>
          <w:szCs w:val="24"/>
        </w:rPr>
        <w:t xml:space="preserve">-lo à aprovação pela Secretaria responsável, que </w:t>
      </w:r>
      <w:proofErr w:type="gramStart"/>
      <w:r w:rsidRPr="00690E0D">
        <w:rPr>
          <w:rFonts w:ascii="Times New Roman" w:hAnsi="Times New Roman" w:cs="Times New Roman"/>
          <w:sz w:val="24"/>
          <w:szCs w:val="24"/>
        </w:rPr>
        <w:t>terá mais dez</w:t>
      </w:r>
      <w:r w:rsidR="00690E0D">
        <w:rPr>
          <w:rFonts w:ascii="Times New Roman" w:hAnsi="Times New Roman" w:cs="Times New Roman"/>
          <w:sz w:val="24"/>
          <w:szCs w:val="24"/>
        </w:rPr>
        <w:t xml:space="preserve"> dias ú</w:t>
      </w:r>
      <w:r w:rsidRPr="00690E0D">
        <w:rPr>
          <w:rFonts w:ascii="Times New Roman" w:hAnsi="Times New Roman" w:cs="Times New Roman"/>
          <w:sz w:val="24"/>
          <w:szCs w:val="24"/>
        </w:rPr>
        <w:t>teis de prazo</w:t>
      </w:r>
      <w:proofErr w:type="gramEnd"/>
      <w:r w:rsidRPr="00690E0D">
        <w:rPr>
          <w:rFonts w:ascii="Times New Roman" w:hAnsi="Times New Roman" w:cs="Times New Roman"/>
          <w:sz w:val="24"/>
          <w:szCs w:val="24"/>
        </w:rPr>
        <w:t xml:space="preserve"> p</w:t>
      </w:r>
      <w:bookmarkStart w:id="0" w:name="_GoBack"/>
      <w:bookmarkEnd w:id="0"/>
      <w:r w:rsidR="00690E0D">
        <w:rPr>
          <w:rFonts w:ascii="Times New Roman" w:hAnsi="Times New Roman" w:cs="Times New Roman"/>
          <w:sz w:val="24"/>
          <w:szCs w:val="24"/>
        </w:rPr>
        <w:t>ara devolvê</w:t>
      </w:r>
      <w:r w:rsidRPr="00690E0D">
        <w:rPr>
          <w:rFonts w:ascii="Times New Roman" w:hAnsi="Times New Roman" w:cs="Times New Roman"/>
          <w:sz w:val="24"/>
          <w:szCs w:val="24"/>
        </w:rPr>
        <w:t>-lo devidamente analisado com as alterações propostas.</w:t>
      </w:r>
    </w:p>
    <w:p w:rsidR="00502BD0" w:rsidRPr="00690E0D" w:rsidRDefault="00502BD0" w:rsidP="00690E0D">
      <w:p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sz w:val="24"/>
          <w:szCs w:val="24"/>
        </w:rPr>
        <w:t xml:space="preserve">Parágrafo único – Recebido o edital para alterações a Comissão de Seleção terá dez dias </w:t>
      </w:r>
      <w:proofErr w:type="spellStart"/>
      <w:r w:rsidRPr="00690E0D">
        <w:rPr>
          <w:rFonts w:ascii="Times New Roman" w:hAnsi="Times New Roman" w:cs="Times New Roman"/>
          <w:sz w:val="24"/>
          <w:szCs w:val="24"/>
        </w:rPr>
        <w:t>uteis</w:t>
      </w:r>
      <w:proofErr w:type="spellEnd"/>
      <w:r w:rsidRPr="00690E0D">
        <w:rPr>
          <w:rFonts w:ascii="Times New Roman" w:hAnsi="Times New Roman" w:cs="Times New Roman"/>
          <w:sz w:val="24"/>
          <w:szCs w:val="24"/>
        </w:rPr>
        <w:t xml:space="preserve"> para realizar as alterações e </w:t>
      </w:r>
      <w:proofErr w:type="spellStart"/>
      <w:r w:rsidRPr="00690E0D">
        <w:rPr>
          <w:rFonts w:ascii="Times New Roman" w:hAnsi="Times New Roman" w:cs="Times New Roman"/>
          <w:sz w:val="24"/>
          <w:szCs w:val="24"/>
        </w:rPr>
        <w:t>publica-lo</w:t>
      </w:r>
      <w:proofErr w:type="spellEnd"/>
      <w:r w:rsidRPr="00690E0D">
        <w:rPr>
          <w:rFonts w:ascii="Times New Roman" w:hAnsi="Times New Roman" w:cs="Times New Roman"/>
          <w:sz w:val="24"/>
          <w:szCs w:val="24"/>
        </w:rPr>
        <w:t xml:space="preserve"> na imprensa oficial e no site do município.</w:t>
      </w:r>
    </w:p>
    <w:p w:rsidR="00502BD0" w:rsidRPr="00690E0D" w:rsidRDefault="00502BD0" w:rsidP="00690E0D">
      <w:p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b/>
          <w:sz w:val="24"/>
          <w:szCs w:val="24"/>
        </w:rPr>
        <w:t>Art. 9°</w:t>
      </w:r>
      <w:r w:rsidRPr="00690E0D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publicação, revogando disposições em contrário.</w:t>
      </w:r>
    </w:p>
    <w:p w:rsidR="007D1EEE" w:rsidRPr="00690E0D" w:rsidRDefault="007D1EEE" w:rsidP="00690E0D">
      <w:pPr>
        <w:pStyle w:val="Cabealho"/>
        <w:tabs>
          <w:tab w:val="left" w:pos="2520"/>
          <w:tab w:val="left" w:pos="3600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690E0D">
        <w:rPr>
          <w:rFonts w:ascii="Times New Roman" w:hAnsi="Times New Roman" w:cs="Times New Roman"/>
          <w:sz w:val="24"/>
          <w:szCs w:val="24"/>
        </w:rPr>
        <w:t xml:space="preserve">Gabinete do Prefeito Municipal de </w:t>
      </w:r>
      <w:proofErr w:type="spellStart"/>
      <w:r w:rsidRPr="00690E0D">
        <w:rPr>
          <w:rFonts w:ascii="Times New Roman" w:hAnsi="Times New Roman" w:cs="Times New Roman"/>
          <w:sz w:val="24"/>
          <w:szCs w:val="24"/>
        </w:rPr>
        <w:t>Deodápolis</w:t>
      </w:r>
      <w:proofErr w:type="spellEnd"/>
      <w:r w:rsidRPr="00690E0D">
        <w:rPr>
          <w:rFonts w:ascii="Times New Roman" w:hAnsi="Times New Roman" w:cs="Times New Roman"/>
          <w:sz w:val="24"/>
          <w:szCs w:val="24"/>
        </w:rPr>
        <w:t>, aos 23 de março de 2017.</w:t>
      </w:r>
    </w:p>
    <w:p w:rsidR="007D1EEE" w:rsidRPr="00690E0D" w:rsidRDefault="007D1EEE" w:rsidP="00690E0D">
      <w:pPr>
        <w:pStyle w:val="Cabealho"/>
        <w:tabs>
          <w:tab w:val="left" w:pos="2520"/>
          <w:tab w:val="left" w:pos="3600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D1EEE" w:rsidRPr="00690E0D" w:rsidRDefault="007D1EEE" w:rsidP="00690E0D">
      <w:pPr>
        <w:pStyle w:val="Cabealho"/>
        <w:tabs>
          <w:tab w:val="left" w:pos="2520"/>
          <w:tab w:val="left" w:pos="3600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D1EEE" w:rsidRPr="00690E0D" w:rsidRDefault="007D1EEE" w:rsidP="00690E0D">
      <w:pPr>
        <w:pStyle w:val="Cabealho"/>
        <w:tabs>
          <w:tab w:val="left" w:pos="2520"/>
          <w:tab w:val="left" w:pos="3600"/>
        </w:tabs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D1EEE" w:rsidRPr="00690E0D" w:rsidRDefault="007D1EEE" w:rsidP="00690E0D">
      <w:pPr>
        <w:spacing w:after="0" w:line="276" w:lineRule="auto"/>
        <w:ind w:left="2832" w:right="-568"/>
        <w:rPr>
          <w:rFonts w:ascii="Times New Roman" w:hAnsi="Times New Roman" w:cs="Times New Roman"/>
          <w:b/>
          <w:sz w:val="24"/>
          <w:szCs w:val="24"/>
        </w:rPr>
      </w:pPr>
      <w:r w:rsidRPr="00690E0D">
        <w:rPr>
          <w:rFonts w:ascii="Times New Roman" w:hAnsi="Times New Roman" w:cs="Times New Roman"/>
          <w:b/>
          <w:sz w:val="24"/>
          <w:szCs w:val="24"/>
        </w:rPr>
        <w:t xml:space="preserve">Valdir Luiz </w:t>
      </w:r>
      <w:proofErr w:type="spellStart"/>
      <w:r w:rsidRPr="00690E0D">
        <w:rPr>
          <w:rFonts w:ascii="Times New Roman" w:hAnsi="Times New Roman" w:cs="Times New Roman"/>
          <w:b/>
          <w:sz w:val="24"/>
          <w:szCs w:val="24"/>
        </w:rPr>
        <w:t>Sartor</w:t>
      </w:r>
      <w:proofErr w:type="spellEnd"/>
    </w:p>
    <w:p w:rsidR="007D1EEE" w:rsidRPr="00690E0D" w:rsidRDefault="007D1EEE" w:rsidP="00690E0D">
      <w:pPr>
        <w:spacing w:after="0" w:line="276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690E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Prefeito Municipal</w:t>
      </w:r>
    </w:p>
    <w:p w:rsidR="007D1EEE" w:rsidRPr="00690E0D" w:rsidRDefault="007D1EEE" w:rsidP="00690E0D">
      <w:p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502BD0" w:rsidRPr="00690E0D" w:rsidRDefault="00502BD0" w:rsidP="00690E0D">
      <w:pPr>
        <w:spacing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502BD0" w:rsidRPr="00690E0D" w:rsidRDefault="00502BD0" w:rsidP="00690E0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502BD0" w:rsidRPr="00690E0D" w:rsidRDefault="00502BD0" w:rsidP="00690E0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29215B" w:rsidRPr="00690E0D" w:rsidRDefault="0029215B" w:rsidP="00690E0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sectPr w:rsidR="0029215B" w:rsidRPr="00690E0D" w:rsidSect="00A04E97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B284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EB2848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EB2848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B28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EB2848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EB2848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</w:t>
                </w:r>
                <w:r>
                  <w:t xml:space="preserve">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EB2848">
    <w:pPr>
      <w:pStyle w:val="Cabealho"/>
    </w:pPr>
  </w:p>
  <w:p w:rsidR="00250EFB" w:rsidRPr="006877A3" w:rsidRDefault="00EB2848">
    <w:pPr>
      <w:pStyle w:val="Cabealho"/>
    </w:pPr>
  </w:p>
  <w:p w:rsidR="00250EFB" w:rsidRPr="006877A3" w:rsidRDefault="00EB2848">
    <w:pPr>
      <w:pStyle w:val="Cabealho"/>
    </w:pPr>
  </w:p>
  <w:p w:rsidR="00250EFB" w:rsidRPr="006877A3" w:rsidRDefault="00EB284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EB28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72E"/>
    <w:multiLevelType w:val="hybridMultilevel"/>
    <w:tmpl w:val="E76CD4C8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E9175C"/>
    <w:multiLevelType w:val="hybridMultilevel"/>
    <w:tmpl w:val="95D46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72BBE"/>
    <w:multiLevelType w:val="hybridMultilevel"/>
    <w:tmpl w:val="CA7EC750"/>
    <w:lvl w:ilvl="0" w:tplc="04160013">
      <w:start w:val="1"/>
      <w:numFmt w:val="upperRoman"/>
      <w:lvlText w:val="%1."/>
      <w:lvlJc w:val="right"/>
      <w:pPr>
        <w:ind w:left="1291" w:hanging="360"/>
      </w:pPr>
    </w:lvl>
    <w:lvl w:ilvl="1" w:tplc="04160019" w:tentative="1">
      <w:start w:val="1"/>
      <w:numFmt w:val="lowerLetter"/>
      <w:lvlText w:val="%2."/>
      <w:lvlJc w:val="left"/>
      <w:pPr>
        <w:ind w:left="2011" w:hanging="360"/>
      </w:pPr>
    </w:lvl>
    <w:lvl w:ilvl="2" w:tplc="0416001B" w:tentative="1">
      <w:start w:val="1"/>
      <w:numFmt w:val="lowerRoman"/>
      <w:lvlText w:val="%3."/>
      <w:lvlJc w:val="right"/>
      <w:pPr>
        <w:ind w:left="2731" w:hanging="180"/>
      </w:pPr>
    </w:lvl>
    <w:lvl w:ilvl="3" w:tplc="0416000F" w:tentative="1">
      <w:start w:val="1"/>
      <w:numFmt w:val="decimal"/>
      <w:lvlText w:val="%4."/>
      <w:lvlJc w:val="left"/>
      <w:pPr>
        <w:ind w:left="3451" w:hanging="360"/>
      </w:pPr>
    </w:lvl>
    <w:lvl w:ilvl="4" w:tplc="04160019" w:tentative="1">
      <w:start w:val="1"/>
      <w:numFmt w:val="lowerLetter"/>
      <w:lvlText w:val="%5."/>
      <w:lvlJc w:val="left"/>
      <w:pPr>
        <w:ind w:left="4171" w:hanging="360"/>
      </w:pPr>
    </w:lvl>
    <w:lvl w:ilvl="5" w:tplc="0416001B" w:tentative="1">
      <w:start w:val="1"/>
      <w:numFmt w:val="lowerRoman"/>
      <w:lvlText w:val="%6."/>
      <w:lvlJc w:val="right"/>
      <w:pPr>
        <w:ind w:left="4891" w:hanging="180"/>
      </w:pPr>
    </w:lvl>
    <w:lvl w:ilvl="6" w:tplc="0416000F" w:tentative="1">
      <w:start w:val="1"/>
      <w:numFmt w:val="decimal"/>
      <w:lvlText w:val="%7."/>
      <w:lvlJc w:val="left"/>
      <w:pPr>
        <w:ind w:left="5611" w:hanging="360"/>
      </w:pPr>
    </w:lvl>
    <w:lvl w:ilvl="7" w:tplc="04160019" w:tentative="1">
      <w:start w:val="1"/>
      <w:numFmt w:val="lowerLetter"/>
      <w:lvlText w:val="%8."/>
      <w:lvlJc w:val="left"/>
      <w:pPr>
        <w:ind w:left="6331" w:hanging="360"/>
      </w:pPr>
    </w:lvl>
    <w:lvl w:ilvl="8" w:tplc="0416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">
    <w:nsid w:val="3B8471D5"/>
    <w:multiLevelType w:val="hybridMultilevel"/>
    <w:tmpl w:val="B27EFD74"/>
    <w:lvl w:ilvl="0" w:tplc="68B204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32B22"/>
    <w:multiLevelType w:val="hybridMultilevel"/>
    <w:tmpl w:val="D21CF8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24B60"/>
    <w:multiLevelType w:val="hybridMultilevel"/>
    <w:tmpl w:val="B0DEAF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02BD0"/>
    <w:rsid w:val="0029215B"/>
    <w:rsid w:val="003B2AA2"/>
    <w:rsid w:val="00502BD0"/>
    <w:rsid w:val="00686AE0"/>
    <w:rsid w:val="00690E0D"/>
    <w:rsid w:val="007D1EEE"/>
    <w:rsid w:val="00E4011A"/>
    <w:rsid w:val="00EB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D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BD0"/>
  </w:style>
  <w:style w:type="paragraph" w:styleId="Rodap">
    <w:name w:val="footer"/>
    <w:basedOn w:val="Normal"/>
    <w:link w:val="RodapChar"/>
    <w:uiPriority w:val="99"/>
    <w:unhideWhenUsed/>
    <w:rsid w:val="00502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BD0"/>
  </w:style>
  <w:style w:type="character" w:styleId="Hyperlink">
    <w:name w:val="Hyperlink"/>
    <w:basedOn w:val="Fontepargpadro"/>
    <w:uiPriority w:val="99"/>
    <w:unhideWhenUsed/>
    <w:rsid w:val="00502BD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2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1348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2017-03-24T17:40:00Z</dcterms:created>
  <dcterms:modified xsi:type="dcterms:W3CDTF">2017-03-24T19:28:00Z</dcterms:modified>
</cp:coreProperties>
</file>