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57" w:rsidRPr="00A06FD8" w:rsidRDefault="00C13457" w:rsidP="00C13457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DECRETO Nº 070</w:t>
      </w:r>
      <w:r w:rsidRPr="00A06FD8">
        <w:rPr>
          <w:rFonts w:ascii="Times New Roman" w:hAnsi="Times New Roman"/>
          <w:b/>
          <w:bCs/>
          <w:sz w:val="24"/>
          <w:szCs w:val="24"/>
          <w:u w:val="single"/>
        </w:rPr>
        <w:t xml:space="preserve"> DE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A06FD8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SETEMBRO</w:t>
      </w:r>
      <w:r w:rsidRPr="00A06FD8">
        <w:rPr>
          <w:rFonts w:ascii="Times New Roman" w:hAnsi="Times New Roman"/>
          <w:b/>
          <w:bCs/>
          <w:sz w:val="24"/>
          <w:szCs w:val="24"/>
          <w:u w:val="single"/>
        </w:rPr>
        <w:t xml:space="preserve"> DE 2017</w:t>
      </w:r>
    </w:p>
    <w:p w:rsidR="00C13457" w:rsidRPr="00A06FD8" w:rsidRDefault="00C13457" w:rsidP="00C13457">
      <w:pPr>
        <w:pStyle w:val="Recuodecorpodetexto"/>
        <w:ind w:left="3550" w:firstLine="28"/>
        <w:rPr>
          <w:b/>
          <w:bCs/>
          <w:sz w:val="24"/>
        </w:rPr>
      </w:pPr>
    </w:p>
    <w:p w:rsidR="00C13457" w:rsidRPr="00A06FD8" w:rsidRDefault="00C13457" w:rsidP="00C13457">
      <w:pPr>
        <w:pStyle w:val="Recuodecorpodetexto"/>
        <w:ind w:left="4253" w:hanging="5"/>
        <w:rPr>
          <w:b/>
          <w:sz w:val="24"/>
        </w:rPr>
      </w:pPr>
      <w:r w:rsidRPr="00A06FD8">
        <w:rPr>
          <w:b/>
          <w:bCs/>
          <w:sz w:val="24"/>
        </w:rPr>
        <w:t xml:space="preserve">“Institui os Comitês de Coordenação e Execução para elaboração e acompanhamento do (Plano Municipal de Saneamento Básico no Município de </w:t>
      </w:r>
      <w:proofErr w:type="spellStart"/>
      <w:proofErr w:type="gramStart"/>
      <w:r w:rsidRPr="00A06FD8">
        <w:rPr>
          <w:b/>
          <w:bCs/>
          <w:sz w:val="24"/>
        </w:rPr>
        <w:t>Deodápolis-MS</w:t>
      </w:r>
      <w:proofErr w:type="spellEnd"/>
      <w:proofErr w:type="gramEnd"/>
      <w:r w:rsidRPr="00A06FD8">
        <w:rPr>
          <w:b/>
          <w:bCs/>
          <w:sz w:val="24"/>
        </w:rPr>
        <w:t xml:space="preserve"> e dá outras providências</w:t>
      </w:r>
      <w:r w:rsidRPr="00A06FD8">
        <w:rPr>
          <w:b/>
          <w:sz w:val="24"/>
        </w:rPr>
        <w:t>”.</w:t>
      </w:r>
    </w:p>
    <w:p w:rsidR="00C13457" w:rsidRPr="00A06FD8" w:rsidRDefault="00C13457" w:rsidP="00C13457">
      <w:pPr>
        <w:pStyle w:val="Recuodecorpodetexto"/>
        <w:ind w:left="4253" w:hanging="5"/>
        <w:rPr>
          <w:b/>
          <w:sz w:val="24"/>
        </w:rPr>
      </w:pPr>
    </w:p>
    <w:p w:rsidR="00C13457" w:rsidRPr="00A06FD8" w:rsidRDefault="00C13457" w:rsidP="00C13457">
      <w:pPr>
        <w:pStyle w:val="Recuodecorpodetexto"/>
        <w:ind w:left="4253" w:hanging="5"/>
        <w:rPr>
          <w:sz w:val="24"/>
        </w:rPr>
      </w:pPr>
    </w:p>
    <w:p w:rsidR="00C13457" w:rsidRPr="00A06FD8" w:rsidRDefault="00C13457" w:rsidP="00C13457">
      <w:pPr>
        <w:pStyle w:val="Recuodecorpodetexto"/>
        <w:ind w:left="0"/>
        <w:rPr>
          <w:sz w:val="24"/>
        </w:rPr>
      </w:pPr>
      <w:r w:rsidRPr="00A06FD8">
        <w:rPr>
          <w:b/>
          <w:sz w:val="24"/>
        </w:rPr>
        <w:t xml:space="preserve">O </w:t>
      </w:r>
      <w:proofErr w:type="spellStart"/>
      <w:r w:rsidRPr="00A06FD8">
        <w:rPr>
          <w:b/>
          <w:sz w:val="24"/>
        </w:rPr>
        <w:t>Srº</w:t>
      </w:r>
      <w:proofErr w:type="spellEnd"/>
      <w:r w:rsidRPr="00A06FD8">
        <w:rPr>
          <w:b/>
          <w:sz w:val="24"/>
        </w:rPr>
        <w:t xml:space="preserve"> VALDIR LUIZ SARTOR, </w:t>
      </w:r>
      <w:r w:rsidRPr="00A06FD8">
        <w:rPr>
          <w:sz w:val="24"/>
        </w:rPr>
        <w:t xml:space="preserve">prefeito Municipal de Deodápolis, Estado de Mato Grosso do Sul, no uso de suas atribuições legais, especialmente aquela prevista no artigo 71, incisos V e VII, da Lei Orgânica do Município: </w:t>
      </w:r>
    </w:p>
    <w:p w:rsidR="00C13457" w:rsidRPr="00A06FD8" w:rsidRDefault="00C13457" w:rsidP="00C13457">
      <w:pPr>
        <w:pStyle w:val="Recuodecorpodetexto"/>
        <w:ind w:left="0"/>
        <w:rPr>
          <w:sz w:val="24"/>
        </w:rPr>
      </w:pPr>
    </w:p>
    <w:p w:rsidR="00C13457" w:rsidRPr="00A06FD8" w:rsidRDefault="00C13457" w:rsidP="00C13457">
      <w:pPr>
        <w:pStyle w:val="Recuodecorpodetexto"/>
        <w:ind w:left="0"/>
        <w:jc w:val="center"/>
        <w:rPr>
          <w:b/>
          <w:sz w:val="24"/>
          <w:u w:val="single"/>
        </w:rPr>
      </w:pPr>
      <w:r w:rsidRPr="00A06FD8">
        <w:rPr>
          <w:b/>
          <w:sz w:val="24"/>
          <w:u w:val="single"/>
        </w:rPr>
        <w:t>DECRETA</w:t>
      </w:r>
    </w:p>
    <w:p w:rsidR="00C13457" w:rsidRPr="00A06FD8" w:rsidRDefault="00C13457" w:rsidP="00C13457">
      <w:pPr>
        <w:pStyle w:val="Recuodecorpodetexto"/>
        <w:ind w:left="0"/>
        <w:rPr>
          <w:b/>
          <w:sz w:val="24"/>
          <w:u w:val="single"/>
        </w:rPr>
      </w:pPr>
    </w:p>
    <w:p w:rsidR="00C13457" w:rsidRPr="00A06FD8" w:rsidRDefault="00C13457" w:rsidP="00C13457">
      <w:pPr>
        <w:pStyle w:val="Recuodecorpodetexto"/>
        <w:ind w:left="1560" w:hanging="1560"/>
        <w:rPr>
          <w:bCs/>
          <w:sz w:val="24"/>
        </w:rPr>
      </w:pPr>
      <w:r w:rsidRPr="00A06FD8">
        <w:rPr>
          <w:b/>
          <w:sz w:val="24"/>
        </w:rPr>
        <w:t xml:space="preserve">ARTIGO 1º- </w:t>
      </w:r>
      <w:r w:rsidRPr="00A06FD8">
        <w:rPr>
          <w:sz w:val="24"/>
        </w:rPr>
        <w:t xml:space="preserve">Fica instituído os </w:t>
      </w:r>
      <w:r w:rsidRPr="00A06FD8">
        <w:rPr>
          <w:b/>
          <w:sz w:val="24"/>
        </w:rPr>
        <w:t xml:space="preserve">Comitês de Coordenação e Execução </w:t>
      </w:r>
      <w:r w:rsidRPr="00A06FD8">
        <w:rPr>
          <w:sz w:val="24"/>
        </w:rPr>
        <w:t xml:space="preserve">para elaboração e acompanhamento do Plano Municipal de Saneamento Básico do Município de </w:t>
      </w:r>
      <w:proofErr w:type="spellStart"/>
      <w:proofErr w:type="gramStart"/>
      <w:r w:rsidRPr="00A06FD8">
        <w:rPr>
          <w:sz w:val="24"/>
        </w:rPr>
        <w:t>Deodápolis-MS</w:t>
      </w:r>
      <w:proofErr w:type="spellEnd"/>
      <w:proofErr w:type="gramEnd"/>
      <w:r w:rsidRPr="00A06FD8">
        <w:rPr>
          <w:sz w:val="24"/>
        </w:rPr>
        <w:t>.</w:t>
      </w:r>
    </w:p>
    <w:p w:rsidR="00C13457" w:rsidRDefault="00C13457" w:rsidP="00C13457">
      <w:pPr>
        <w:pStyle w:val="Recuodecorpodetexto"/>
        <w:ind w:left="0"/>
        <w:rPr>
          <w:bCs/>
          <w:sz w:val="24"/>
        </w:rPr>
      </w:pPr>
    </w:p>
    <w:p w:rsidR="00C13457" w:rsidRPr="00A06FD8" w:rsidRDefault="00C13457" w:rsidP="00C13457">
      <w:pPr>
        <w:pStyle w:val="Recuodecorpodetexto"/>
        <w:ind w:left="0"/>
        <w:rPr>
          <w:bCs/>
          <w:sz w:val="24"/>
        </w:rPr>
      </w:pPr>
    </w:p>
    <w:p w:rsidR="00C13457" w:rsidRPr="00A06FD8" w:rsidRDefault="00C13457" w:rsidP="00C13457">
      <w:pPr>
        <w:pStyle w:val="Recuodecorpodetexto"/>
        <w:ind w:left="0"/>
        <w:rPr>
          <w:sz w:val="24"/>
        </w:rPr>
      </w:pPr>
      <w:r w:rsidRPr="00A06FD8">
        <w:rPr>
          <w:b/>
          <w:sz w:val="24"/>
        </w:rPr>
        <w:t>ARTIGO 2</w:t>
      </w:r>
      <w:r w:rsidRPr="00A06FD8">
        <w:rPr>
          <w:sz w:val="24"/>
        </w:rPr>
        <w:t>º- O Comitê de Coordenação será composto pelos seguintes membros:</w:t>
      </w:r>
    </w:p>
    <w:p w:rsidR="00C13457" w:rsidRPr="00A06FD8" w:rsidRDefault="00C13457" w:rsidP="00C13457">
      <w:pPr>
        <w:pStyle w:val="Recuodecorpodetexto"/>
        <w:ind w:left="0"/>
        <w:rPr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3711"/>
        <w:gridCol w:w="5009"/>
      </w:tblGrid>
      <w:tr w:rsidR="00C13457" w:rsidRPr="00A06FD8" w:rsidTr="00835909">
        <w:tc>
          <w:tcPr>
            <w:tcW w:w="3711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NOME</w:t>
            </w:r>
          </w:p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</w:p>
        </w:tc>
        <w:tc>
          <w:tcPr>
            <w:tcW w:w="5009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CARGO</w:t>
            </w:r>
          </w:p>
          <w:p w:rsidR="00C13457" w:rsidRPr="00A06FD8" w:rsidRDefault="00C13457" w:rsidP="00835909">
            <w:pPr>
              <w:pStyle w:val="Recuodecorpodetexto"/>
              <w:ind w:left="0"/>
              <w:rPr>
                <w:sz w:val="24"/>
              </w:rPr>
            </w:pPr>
          </w:p>
        </w:tc>
      </w:tr>
      <w:tr w:rsidR="00C13457" w:rsidRPr="00A06FD8" w:rsidTr="00835909">
        <w:tc>
          <w:tcPr>
            <w:tcW w:w="3711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Cícero Alexandre da Silva</w:t>
            </w:r>
          </w:p>
        </w:tc>
        <w:tc>
          <w:tcPr>
            <w:tcW w:w="5009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Vice Prefeito</w:t>
            </w:r>
          </w:p>
        </w:tc>
      </w:tr>
      <w:tr w:rsidR="00C13457" w:rsidRPr="00A06FD8" w:rsidTr="00835909">
        <w:tc>
          <w:tcPr>
            <w:tcW w:w="3711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Márcia Cristina da Silva</w:t>
            </w:r>
          </w:p>
        </w:tc>
        <w:tc>
          <w:tcPr>
            <w:tcW w:w="5009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Secretária Municipal de Assistência Social, Habitação e Cidadania</w:t>
            </w:r>
          </w:p>
        </w:tc>
      </w:tr>
      <w:tr w:rsidR="00C13457" w:rsidRPr="00A06FD8" w:rsidTr="00835909">
        <w:tc>
          <w:tcPr>
            <w:tcW w:w="3711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Antônio Ferreira de Carvalho</w:t>
            </w:r>
          </w:p>
        </w:tc>
        <w:tc>
          <w:tcPr>
            <w:tcW w:w="5009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Representante da Câmara</w:t>
            </w:r>
          </w:p>
        </w:tc>
      </w:tr>
      <w:tr w:rsidR="00C13457" w:rsidRPr="00A06FD8" w:rsidTr="00835909">
        <w:tc>
          <w:tcPr>
            <w:tcW w:w="3711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Ademir Antonio Martins</w:t>
            </w:r>
          </w:p>
        </w:tc>
        <w:tc>
          <w:tcPr>
            <w:tcW w:w="5009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Diretor do Departamento de obras e Serviços Rurais</w:t>
            </w:r>
          </w:p>
        </w:tc>
      </w:tr>
    </w:tbl>
    <w:p w:rsidR="00C13457" w:rsidRPr="00A06FD8" w:rsidRDefault="00C13457" w:rsidP="00C13457">
      <w:pPr>
        <w:pStyle w:val="Recuodecorpodetexto"/>
        <w:ind w:left="0"/>
        <w:rPr>
          <w:b/>
          <w:sz w:val="24"/>
        </w:rPr>
      </w:pPr>
    </w:p>
    <w:p w:rsidR="00C13457" w:rsidRDefault="00C13457" w:rsidP="00C13457">
      <w:pPr>
        <w:pStyle w:val="Recuodecorpodetexto"/>
        <w:ind w:left="0"/>
        <w:rPr>
          <w:b/>
          <w:sz w:val="24"/>
        </w:rPr>
      </w:pPr>
    </w:p>
    <w:p w:rsidR="00C13457" w:rsidRPr="00A06FD8" w:rsidRDefault="00C13457" w:rsidP="00C13457">
      <w:pPr>
        <w:pStyle w:val="Recuodecorpodetexto"/>
        <w:ind w:left="0"/>
        <w:rPr>
          <w:sz w:val="24"/>
        </w:rPr>
      </w:pPr>
      <w:r w:rsidRPr="00A06FD8">
        <w:rPr>
          <w:b/>
          <w:sz w:val="24"/>
        </w:rPr>
        <w:t>ARTIGO 3º</w:t>
      </w:r>
      <w:r w:rsidRPr="00A06FD8">
        <w:rPr>
          <w:sz w:val="24"/>
        </w:rPr>
        <w:t xml:space="preserve"> - O Comitê de Execução será composto pelos seguintes Membros:</w:t>
      </w:r>
    </w:p>
    <w:p w:rsidR="00C13457" w:rsidRPr="00A06FD8" w:rsidRDefault="00C13457" w:rsidP="00C13457">
      <w:pPr>
        <w:pStyle w:val="Recuodecorpodetexto"/>
        <w:ind w:left="0"/>
        <w:rPr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077"/>
        <w:gridCol w:w="4643"/>
      </w:tblGrid>
      <w:tr w:rsidR="00C13457" w:rsidRPr="00A06FD8" w:rsidTr="00B63F1F">
        <w:tc>
          <w:tcPr>
            <w:tcW w:w="4077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NOME</w:t>
            </w:r>
          </w:p>
        </w:tc>
        <w:tc>
          <w:tcPr>
            <w:tcW w:w="4643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CARGO</w:t>
            </w:r>
          </w:p>
        </w:tc>
      </w:tr>
      <w:tr w:rsidR="00C13457" w:rsidRPr="00A06FD8" w:rsidTr="00B63F1F">
        <w:tc>
          <w:tcPr>
            <w:tcW w:w="4077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Adriano Araújo Pimentel</w:t>
            </w:r>
          </w:p>
        </w:tc>
        <w:tc>
          <w:tcPr>
            <w:tcW w:w="4643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Secretário Municipal de Educação, Cultura, Esporte e Lazer</w:t>
            </w:r>
          </w:p>
        </w:tc>
      </w:tr>
      <w:tr w:rsidR="00C13457" w:rsidRPr="00A06FD8" w:rsidTr="00B63F1F">
        <w:tc>
          <w:tcPr>
            <w:tcW w:w="4077" w:type="dxa"/>
          </w:tcPr>
          <w:p w:rsidR="00C13457" w:rsidRPr="00A06FD8" w:rsidRDefault="00B63F1F" w:rsidP="00835909">
            <w:pPr>
              <w:pStyle w:val="Recuodecorpodetex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Pedro Ramires Marinho</w:t>
            </w:r>
          </w:p>
        </w:tc>
        <w:tc>
          <w:tcPr>
            <w:tcW w:w="4643" w:type="dxa"/>
          </w:tcPr>
          <w:p w:rsidR="00C13457" w:rsidRPr="00A06FD8" w:rsidRDefault="00C13457" w:rsidP="00B63F1F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 xml:space="preserve">Diretor de Departamento </w:t>
            </w:r>
            <w:r w:rsidR="00B63F1F">
              <w:rPr>
                <w:sz w:val="24"/>
              </w:rPr>
              <w:t xml:space="preserve">Assistência Social e </w:t>
            </w:r>
            <w:r w:rsidRPr="00A06FD8">
              <w:rPr>
                <w:sz w:val="24"/>
              </w:rPr>
              <w:t>Habitação</w:t>
            </w:r>
          </w:p>
        </w:tc>
      </w:tr>
      <w:tr w:rsidR="00C13457" w:rsidRPr="00A06FD8" w:rsidTr="00B63F1F">
        <w:tc>
          <w:tcPr>
            <w:tcW w:w="4077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Diego Lanza Lima</w:t>
            </w:r>
          </w:p>
        </w:tc>
        <w:tc>
          <w:tcPr>
            <w:tcW w:w="4643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Representante Técnico da Empresa</w:t>
            </w:r>
          </w:p>
        </w:tc>
      </w:tr>
      <w:tr w:rsidR="00C13457" w:rsidRPr="00A06FD8" w:rsidTr="00B63F1F">
        <w:tc>
          <w:tcPr>
            <w:tcW w:w="4077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Edson Rodrigues da Silva</w:t>
            </w:r>
          </w:p>
        </w:tc>
        <w:tc>
          <w:tcPr>
            <w:tcW w:w="4643" w:type="dxa"/>
          </w:tcPr>
          <w:p w:rsidR="00C13457" w:rsidRPr="00A06FD8" w:rsidRDefault="00B63F1F" w:rsidP="00B63F1F">
            <w:pPr>
              <w:pStyle w:val="Recuodecorpodetexto"/>
              <w:ind w:left="0"/>
              <w:rPr>
                <w:sz w:val="24"/>
              </w:rPr>
            </w:pPr>
            <w:r>
              <w:rPr>
                <w:sz w:val="24"/>
              </w:rPr>
              <w:t xml:space="preserve">Fiscal </w:t>
            </w:r>
            <w:r w:rsidR="00C13457" w:rsidRPr="00A06FD8">
              <w:rPr>
                <w:sz w:val="24"/>
              </w:rPr>
              <w:t>da Vigilância Sanitária</w:t>
            </w:r>
          </w:p>
        </w:tc>
      </w:tr>
      <w:tr w:rsidR="00C13457" w:rsidRPr="00A06FD8" w:rsidTr="00B63F1F">
        <w:tc>
          <w:tcPr>
            <w:tcW w:w="4077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proofErr w:type="spellStart"/>
            <w:r w:rsidRPr="00A06FD8">
              <w:rPr>
                <w:b/>
                <w:sz w:val="24"/>
              </w:rPr>
              <w:t>Dulcimar</w:t>
            </w:r>
            <w:proofErr w:type="spellEnd"/>
            <w:r w:rsidRPr="00A06FD8">
              <w:rPr>
                <w:b/>
                <w:sz w:val="24"/>
              </w:rPr>
              <w:t xml:space="preserve"> Marinho Azevedo Ramires</w:t>
            </w:r>
          </w:p>
        </w:tc>
        <w:tc>
          <w:tcPr>
            <w:tcW w:w="4643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Fiscal de Vigilância Sanitária</w:t>
            </w:r>
          </w:p>
        </w:tc>
      </w:tr>
      <w:tr w:rsidR="00C13457" w:rsidRPr="00A06FD8" w:rsidTr="00B63F1F">
        <w:tc>
          <w:tcPr>
            <w:tcW w:w="4077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Reinaldo Garcia de Macedo</w:t>
            </w:r>
          </w:p>
        </w:tc>
        <w:tc>
          <w:tcPr>
            <w:tcW w:w="4643" w:type="dxa"/>
          </w:tcPr>
          <w:p w:rsidR="00C13457" w:rsidRPr="00A06FD8" w:rsidRDefault="00C13457" w:rsidP="00835909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Agente de Saúde Pública</w:t>
            </w:r>
          </w:p>
        </w:tc>
      </w:tr>
    </w:tbl>
    <w:p w:rsidR="00C13457" w:rsidRPr="00A06FD8" w:rsidRDefault="00C13457" w:rsidP="00C13457">
      <w:pPr>
        <w:pStyle w:val="Recuodecorpodetexto"/>
        <w:ind w:left="1620" w:hanging="1620"/>
        <w:rPr>
          <w:b/>
          <w:sz w:val="24"/>
        </w:rPr>
      </w:pPr>
    </w:p>
    <w:p w:rsidR="00C13457" w:rsidRPr="00A06FD8" w:rsidRDefault="00C13457" w:rsidP="00C13457">
      <w:pPr>
        <w:pStyle w:val="Recuodecorpodetexto"/>
        <w:ind w:left="1620" w:hanging="1620"/>
        <w:rPr>
          <w:sz w:val="24"/>
        </w:rPr>
      </w:pPr>
      <w:r w:rsidRPr="00A06FD8">
        <w:rPr>
          <w:b/>
          <w:sz w:val="24"/>
        </w:rPr>
        <w:t>ARTIGO 4º</w:t>
      </w:r>
      <w:r w:rsidRPr="00A06FD8">
        <w:rPr>
          <w:sz w:val="24"/>
        </w:rPr>
        <w:t xml:space="preserve"> - </w:t>
      </w:r>
      <w:r w:rsidR="00B63F1F">
        <w:rPr>
          <w:sz w:val="24"/>
        </w:rPr>
        <w:t>A</w:t>
      </w:r>
      <w:r w:rsidRPr="00A06FD8">
        <w:rPr>
          <w:sz w:val="24"/>
        </w:rPr>
        <w:t xml:space="preserve"> servidor</w:t>
      </w:r>
      <w:r w:rsidR="00B63F1F">
        <w:rPr>
          <w:sz w:val="24"/>
        </w:rPr>
        <w:t>a</w:t>
      </w:r>
      <w:r w:rsidRPr="00A06FD8">
        <w:rPr>
          <w:sz w:val="24"/>
        </w:rPr>
        <w:t xml:space="preserve"> </w:t>
      </w:r>
      <w:r w:rsidR="00B63F1F">
        <w:rPr>
          <w:sz w:val="24"/>
        </w:rPr>
        <w:t xml:space="preserve">Júlia </w:t>
      </w:r>
      <w:proofErr w:type="spellStart"/>
      <w:r w:rsidR="00B63F1F">
        <w:rPr>
          <w:sz w:val="24"/>
        </w:rPr>
        <w:t>Maldonado</w:t>
      </w:r>
      <w:proofErr w:type="spellEnd"/>
      <w:r w:rsidR="00B63F1F">
        <w:rPr>
          <w:sz w:val="24"/>
        </w:rPr>
        <w:t xml:space="preserve"> </w:t>
      </w:r>
      <w:proofErr w:type="spellStart"/>
      <w:r w:rsidR="00B63F1F">
        <w:rPr>
          <w:sz w:val="24"/>
        </w:rPr>
        <w:t>Berloffa</w:t>
      </w:r>
      <w:proofErr w:type="spellEnd"/>
      <w:r w:rsidRPr="00A06FD8">
        <w:rPr>
          <w:sz w:val="24"/>
        </w:rPr>
        <w:t xml:space="preserve"> </w:t>
      </w:r>
      <w:r w:rsidR="00B63F1F">
        <w:rPr>
          <w:sz w:val="24"/>
        </w:rPr>
        <w:t>será a</w:t>
      </w:r>
      <w:r w:rsidRPr="00A06FD8">
        <w:rPr>
          <w:sz w:val="24"/>
        </w:rPr>
        <w:t xml:space="preserve"> coordenador</w:t>
      </w:r>
      <w:r w:rsidR="00B63F1F">
        <w:rPr>
          <w:sz w:val="24"/>
        </w:rPr>
        <w:t>a</w:t>
      </w:r>
      <w:r w:rsidRPr="00A06FD8">
        <w:rPr>
          <w:sz w:val="24"/>
        </w:rPr>
        <w:t xml:space="preserve"> técnic</w:t>
      </w:r>
      <w:r w:rsidR="00B63F1F">
        <w:rPr>
          <w:sz w:val="24"/>
        </w:rPr>
        <w:t>a</w:t>
      </w:r>
      <w:r w:rsidRPr="00A06FD8">
        <w:rPr>
          <w:sz w:val="24"/>
        </w:rPr>
        <w:t xml:space="preserve"> dos Comitês de Coordenação e Execução.</w:t>
      </w:r>
    </w:p>
    <w:p w:rsidR="00C13457" w:rsidRPr="00A06FD8" w:rsidRDefault="00C13457" w:rsidP="00C13457">
      <w:pPr>
        <w:pStyle w:val="Recuodecorpodetexto"/>
        <w:ind w:left="1620" w:hanging="1620"/>
        <w:rPr>
          <w:sz w:val="24"/>
        </w:rPr>
      </w:pPr>
      <w:r w:rsidRPr="00A06FD8">
        <w:rPr>
          <w:sz w:val="24"/>
        </w:rPr>
        <w:lastRenderedPageBreak/>
        <w:t xml:space="preserve"> </w:t>
      </w:r>
    </w:p>
    <w:p w:rsidR="00C13457" w:rsidRPr="00A06FD8" w:rsidRDefault="00C13457" w:rsidP="00C13457">
      <w:pPr>
        <w:pStyle w:val="Recuodecorpodetexto"/>
        <w:ind w:left="1620" w:hanging="1620"/>
        <w:rPr>
          <w:sz w:val="24"/>
        </w:rPr>
      </w:pPr>
      <w:r w:rsidRPr="00A06FD8">
        <w:rPr>
          <w:b/>
          <w:sz w:val="24"/>
        </w:rPr>
        <w:t>ARTIGO 5º</w:t>
      </w:r>
      <w:r w:rsidRPr="00A06FD8">
        <w:rPr>
          <w:sz w:val="24"/>
        </w:rPr>
        <w:t xml:space="preserve"> - Este Decreto</w:t>
      </w:r>
      <w:r w:rsidRPr="00A06FD8">
        <w:rPr>
          <w:b/>
          <w:bCs/>
          <w:sz w:val="24"/>
        </w:rPr>
        <w:t xml:space="preserve"> </w:t>
      </w:r>
      <w:r w:rsidRPr="00A06FD8">
        <w:rPr>
          <w:sz w:val="24"/>
        </w:rPr>
        <w:t>entra em vigor na data de sua publicação e/ou afixação no local de costume, fica revogado o Decreto 0</w:t>
      </w:r>
      <w:r>
        <w:rPr>
          <w:sz w:val="24"/>
        </w:rPr>
        <w:t>55</w:t>
      </w:r>
      <w:r w:rsidRPr="00A06FD8">
        <w:rPr>
          <w:sz w:val="24"/>
        </w:rPr>
        <w:t xml:space="preserve"> de 1</w:t>
      </w:r>
      <w:r>
        <w:rPr>
          <w:sz w:val="24"/>
        </w:rPr>
        <w:t>3</w:t>
      </w:r>
      <w:r w:rsidRPr="00A06FD8">
        <w:rPr>
          <w:sz w:val="24"/>
        </w:rPr>
        <w:t xml:space="preserve"> de Ju</w:t>
      </w:r>
      <w:r>
        <w:rPr>
          <w:sz w:val="24"/>
        </w:rPr>
        <w:t>nho</w:t>
      </w:r>
      <w:r w:rsidRPr="00A06FD8">
        <w:rPr>
          <w:sz w:val="24"/>
        </w:rPr>
        <w:t xml:space="preserve"> de 201</w:t>
      </w:r>
      <w:r>
        <w:rPr>
          <w:sz w:val="24"/>
        </w:rPr>
        <w:t>7</w:t>
      </w:r>
      <w:r w:rsidRPr="00A06FD8">
        <w:rPr>
          <w:sz w:val="24"/>
        </w:rPr>
        <w:t>.</w:t>
      </w:r>
    </w:p>
    <w:p w:rsidR="00C13457" w:rsidRPr="00A06FD8" w:rsidRDefault="00C13457" w:rsidP="00C13457">
      <w:pPr>
        <w:pStyle w:val="Recuodecorpodetexto"/>
        <w:ind w:left="1620" w:hanging="1620"/>
        <w:rPr>
          <w:b/>
          <w:sz w:val="24"/>
        </w:rPr>
      </w:pPr>
    </w:p>
    <w:p w:rsidR="00C13457" w:rsidRPr="00A06FD8" w:rsidRDefault="00C13457" w:rsidP="00C13457">
      <w:pPr>
        <w:pStyle w:val="Recuodecorpodetexto"/>
        <w:ind w:left="1620" w:hanging="1620"/>
        <w:rPr>
          <w:b/>
          <w:sz w:val="24"/>
        </w:rPr>
      </w:pPr>
    </w:p>
    <w:p w:rsidR="00C13457" w:rsidRPr="00A06FD8" w:rsidRDefault="00C13457" w:rsidP="00C13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D8">
        <w:rPr>
          <w:rFonts w:ascii="Times New Roman" w:hAnsi="Times New Roman"/>
          <w:sz w:val="24"/>
          <w:szCs w:val="24"/>
        </w:rPr>
        <w:t>Gabinete do Prefeito Municipal de Deodápolis, aos 1</w:t>
      </w:r>
      <w:r>
        <w:rPr>
          <w:rFonts w:ascii="Times New Roman" w:hAnsi="Times New Roman"/>
          <w:sz w:val="24"/>
          <w:szCs w:val="24"/>
        </w:rPr>
        <w:t xml:space="preserve">4 </w:t>
      </w:r>
      <w:r w:rsidRPr="00A06FD8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setembro</w:t>
      </w:r>
      <w:r w:rsidRPr="00A06FD8">
        <w:rPr>
          <w:rFonts w:ascii="Times New Roman" w:hAnsi="Times New Roman"/>
          <w:sz w:val="24"/>
          <w:szCs w:val="24"/>
        </w:rPr>
        <w:t xml:space="preserve"> de 2017.</w:t>
      </w:r>
    </w:p>
    <w:p w:rsidR="00C13457" w:rsidRPr="00A06FD8" w:rsidRDefault="00C13457" w:rsidP="00C13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457" w:rsidRPr="00A06FD8" w:rsidRDefault="00C13457" w:rsidP="00C13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457" w:rsidRPr="00A06FD8" w:rsidRDefault="00C13457" w:rsidP="00C13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457" w:rsidRPr="00A06FD8" w:rsidRDefault="00C13457" w:rsidP="00C13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457" w:rsidRPr="00A06FD8" w:rsidRDefault="00C13457" w:rsidP="00C13457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FD8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A06FD8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C13457" w:rsidRPr="00A06FD8" w:rsidRDefault="00C13457" w:rsidP="00C13457">
      <w:pPr>
        <w:spacing w:after="0" w:line="240" w:lineRule="auto"/>
        <w:ind w:right="-567"/>
        <w:jc w:val="center"/>
        <w:rPr>
          <w:rFonts w:ascii="Times New Roman" w:hAnsi="Times New Roman"/>
          <w:sz w:val="24"/>
          <w:szCs w:val="24"/>
        </w:rPr>
      </w:pPr>
      <w:r w:rsidRPr="00A06FD8">
        <w:rPr>
          <w:rFonts w:ascii="Times New Roman" w:hAnsi="Times New Roman"/>
          <w:b/>
          <w:sz w:val="24"/>
          <w:szCs w:val="24"/>
        </w:rPr>
        <w:t>Prefeito Municipal</w:t>
      </w:r>
    </w:p>
    <w:p w:rsidR="00C13457" w:rsidRPr="00A06FD8" w:rsidRDefault="00C13457" w:rsidP="00C13457">
      <w:pPr>
        <w:pStyle w:val="Recuodecorpodetexto"/>
        <w:ind w:left="1620" w:hanging="1620"/>
        <w:rPr>
          <w:b/>
          <w:sz w:val="24"/>
        </w:rPr>
      </w:pPr>
    </w:p>
    <w:p w:rsidR="00C13457" w:rsidRPr="00A06FD8" w:rsidRDefault="00C13457" w:rsidP="00C13457">
      <w:pPr>
        <w:rPr>
          <w:rFonts w:ascii="Times New Roman" w:hAnsi="Times New Roman"/>
          <w:sz w:val="24"/>
          <w:szCs w:val="24"/>
        </w:rPr>
      </w:pPr>
    </w:p>
    <w:p w:rsidR="000C2425" w:rsidRDefault="000C2425"/>
    <w:sectPr w:rsidR="000C2425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951F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C951F7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 xml:space="preserve">Av. Francisco Alves da Silva n-443 </w:t>
                </w:r>
                <w:r w:rsidRPr="00D96B40">
                  <w:rPr>
                    <w:b/>
                    <w:sz w:val="26"/>
                    <w:szCs w:val="26"/>
                  </w:rPr>
                  <w:t>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C951F7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951F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C951F7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C951F7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C951F7">
    <w:pPr>
      <w:pStyle w:val="Cabealho"/>
    </w:pPr>
  </w:p>
  <w:p w:rsidR="00250EFB" w:rsidRPr="006877A3" w:rsidRDefault="00C951F7">
    <w:pPr>
      <w:pStyle w:val="Cabealho"/>
    </w:pPr>
  </w:p>
  <w:p w:rsidR="00250EFB" w:rsidRPr="006877A3" w:rsidRDefault="00C951F7">
    <w:pPr>
      <w:pStyle w:val="Cabealho"/>
    </w:pPr>
  </w:p>
  <w:p w:rsidR="00250EFB" w:rsidRPr="006877A3" w:rsidRDefault="00C951F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951F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13457"/>
    <w:rsid w:val="000C2425"/>
    <w:rsid w:val="00B63F1F"/>
    <w:rsid w:val="00C13457"/>
    <w:rsid w:val="00C951F7"/>
    <w:rsid w:val="00E3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5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345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13457"/>
  </w:style>
  <w:style w:type="paragraph" w:styleId="Rodap">
    <w:name w:val="footer"/>
    <w:basedOn w:val="Normal"/>
    <w:link w:val="RodapChar"/>
    <w:uiPriority w:val="99"/>
    <w:unhideWhenUsed/>
    <w:rsid w:val="00C1345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13457"/>
  </w:style>
  <w:style w:type="character" w:styleId="Hyperlink">
    <w:name w:val="Hyperlink"/>
    <w:basedOn w:val="Fontepargpadro"/>
    <w:uiPriority w:val="99"/>
    <w:unhideWhenUsed/>
    <w:rsid w:val="00C1345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C13457"/>
    <w:pPr>
      <w:spacing w:after="0" w:line="240" w:lineRule="auto"/>
      <w:ind w:left="4680"/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13457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C13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2017-09-14T12:50:00Z</cp:lastPrinted>
  <dcterms:created xsi:type="dcterms:W3CDTF">2017-09-14T12:23:00Z</dcterms:created>
  <dcterms:modified xsi:type="dcterms:W3CDTF">2017-09-14T13:01:00Z</dcterms:modified>
</cp:coreProperties>
</file>