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9C" w:rsidRPr="00F84241" w:rsidRDefault="0098009C" w:rsidP="0098009C">
      <w:pPr>
        <w:rPr>
          <w:rFonts w:ascii="Times New Roman" w:hAnsi="Times New Roman"/>
          <w:sz w:val="24"/>
          <w:szCs w:val="24"/>
        </w:rPr>
      </w:pPr>
    </w:p>
    <w:p w:rsidR="0098009C" w:rsidRPr="00F84241" w:rsidRDefault="0098009C" w:rsidP="0098009C">
      <w:pPr>
        <w:pStyle w:val="Ttulo2"/>
        <w:jc w:val="center"/>
        <w:rPr>
          <w:rFonts w:ascii="Times New Roman" w:hAnsi="Times New Roman"/>
          <w:b/>
          <w:sz w:val="24"/>
          <w:szCs w:val="24"/>
          <w:u w:val="single"/>
          <w:lang w:eastAsia="pt-BR"/>
        </w:rPr>
      </w:pPr>
      <w:r w:rsidRPr="00F84241">
        <w:rPr>
          <w:rFonts w:ascii="Times New Roman" w:hAnsi="Times New Roman"/>
          <w:b/>
          <w:sz w:val="24"/>
          <w:szCs w:val="24"/>
          <w:u w:val="single"/>
          <w:lang w:eastAsia="pt-BR"/>
        </w:rPr>
        <w:t>DECRETO Nº 075/2017 DE 31 DE OUTUBRO DE 2017</w:t>
      </w:r>
    </w:p>
    <w:p w:rsidR="0098009C" w:rsidRPr="00F84241" w:rsidRDefault="0098009C" w:rsidP="0098009C">
      <w:pPr>
        <w:spacing w:after="0"/>
        <w:ind w:left="3960"/>
        <w:jc w:val="both"/>
        <w:rPr>
          <w:rFonts w:ascii="Times New Roman" w:eastAsia="Times New Roman" w:hAnsi="Times New Roman"/>
          <w:b/>
          <w:i/>
          <w:sz w:val="24"/>
          <w:szCs w:val="24"/>
          <w:lang w:eastAsia="pt-BR"/>
        </w:rPr>
      </w:pPr>
    </w:p>
    <w:p w:rsidR="0098009C" w:rsidRPr="00F84241" w:rsidRDefault="0098009C" w:rsidP="0098009C">
      <w:pPr>
        <w:spacing w:after="0"/>
        <w:ind w:left="3960"/>
        <w:jc w:val="both"/>
        <w:rPr>
          <w:rFonts w:ascii="Times New Roman" w:eastAsia="Times New Roman" w:hAnsi="Times New Roman"/>
          <w:b/>
          <w:i/>
          <w:sz w:val="24"/>
          <w:szCs w:val="24"/>
          <w:lang w:eastAsia="pt-BR"/>
        </w:rPr>
      </w:pPr>
      <w:r w:rsidRPr="00F84241">
        <w:rPr>
          <w:rFonts w:ascii="Times New Roman" w:eastAsia="Times New Roman" w:hAnsi="Times New Roman"/>
          <w:b/>
          <w:i/>
          <w:sz w:val="24"/>
          <w:szCs w:val="24"/>
          <w:lang w:eastAsia="pt-BR"/>
        </w:rPr>
        <w:t>ESTABELECE NORMAS RELATIVAS AO ENCERRAMENTO DA EXECUÇÃO ORÇAMENTÁRIA E FINANCEIRA DO EXERCÍCIO DE 2017 E PROCEDIMENTOS PARA INICIO DA EXECUÇÃO ORÇAMENTÁRIA DE 2018 E DÁ OUTRAS PROVIDENCIAS.</w:t>
      </w:r>
    </w:p>
    <w:p w:rsidR="0098009C" w:rsidRDefault="0098009C" w:rsidP="0098009C">
      <w:pPr>
        <w:spacing w:after="0"/>
        <w:ind w:left="3960"/>
        <w:jc w:val="both"/>
        <w:rPr>
          <w:rFonts w:ascii="Times New Roman" w:eastAsia="Times New Roman" w:hAnsi="Times New Roman"/>
          <w:b/>
          <w:i/>
          <w:sz w:val="24"/>
          <w:szCs w:val="24"/>
          <w:lang w:eastAsia="pt-BR"/>
        </w:rPr>
      </w:pPr>
    </w:p>
    <w:p w:rsidR="00F84241" w:rsidRPr="00F84241" w:rsidRDefault="00F84241" w:rsidP="0098009C">
      <w:pPr>
        <w:spacing w:after="0"/>
        <w:ind w:left="3960"/>
        <w:jc w:val="both"/>
        <w:rPr>
          <w:rFonts w:ascii="Times New Roman" w:eastAsia="Times New Roman" w:hAnsi="Times New Roman"/>
          <w:b/>
          <w:i/>
          <w:sz w:val="24"/>
          <w:szCs w:val="24"/>
          <w:lang w:eastAsia="pt-BR"/>
        </w:rPr>
      </w:pPr>
    </w:p>
    <w:p w:rsidR="0098009C" w:rsidRPr="00F84241" w:rsidRDefault="0098009C" w:rsidP="009800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84241">
        <w:rPr>
          <w:rFonts w:ascii="Times New Roman" w:hAnsi="Times New Roman"/>
          <w:sz w:val="24"/>
          <w:szCs w:val="24"/>
        </w:rPr>
        <w:t xml:space="preserve">O Srº </w:t>
      </w:r>
      <w:r w:rsidRPr="00F84241">
        <w:rPr>
          <w:rFonts w:ascii="Times New Roman" w:hAnsi="Times New Roman"/>
          <w:b/>
          <w:sz w:val="24"/>
          <w:szCs w:val="24"/>
        </w:rPr>
        <w:t>Valdir Luiz Sartor</w:t>
      </w:r>
      <w:r w:rsidRPr="00F84241">
        <w:rPr>
          <w:rFonts w:ascii="Times New Roman" w:hAnsi="Times New Roman"/>
          <w:sz w:val="24"/>
          <w:szCs w:val="24"/>
        </w:rPr>
        <w:t>, prefeito Municipal de Deodápolis, Estado de Mato Grosso do Sul, no uso de suas atribuições legais, especialmente aquela prevista no artigo 71 incisos V e VII, da Lei Orgânica do Município, e</w:t>
      </w: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 xml:space="preserve"> considerando:</w:t>
      </w:r>
    </w:p>
    <w:p w:rsidR="0098009C" w:rsidRPr="00F84241" w:rsidRDefault="0098009C" w:rsidP="009800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8009C" w:rsidRPr="00F84241" w:rsidRDefault="0098009C" w:rsidP="0098009C">
      <w:pPr>
        <w:numPr>
          <w:ilvl w:val="0"/>
          <w:numId w:val="5"/>
        </w:numPr>
        <w:spacing w:after="0" w:line="240" w:lineRule="auto"/>
        <w:ind w:hanging="295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>a necessidade de adotar providências para o encerramento do exercício de 2017;</w:t>
      </w:r>
    </w:p>
    <w:p w:rsidR="0098009C" w:rsidRPr="00F84241" w:rsidRDefault="0098009C" w:rsidP="0098009C">
      <w:pPr>
        <w:numPr>
          <w:ilvl w:val="0"/>
          <w:numId w:val="5"/>
        </w:numPr>
        <w:spacing w:after="0" w:line="240" w:lineRule="auto"/>
        <w:ind w:hanging="295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>as providências quanto aos procedimentos administrativos relacionados com compras, licitação, execução orçamentária, contabilidade, pagamentos  e patrimônio para fins de encerramento do exercício de 2017 e início da execução orçamentária de 2018.</w:t>
      </w:r>
    </w:p>
    <w:p w:rsidR="0098009C" w:rsidRPr="00F84241" w:rsidRDefault="0098009C" w:rsidP="0098009C">
      <w:pPr>
        <w:spacing w:after="0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84241" w:rsidRDefault="00F84241" w:rsidP="0098009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98009C" w:rsidRPr="00F84241" w:rsidRDefault="0098009C" w:rsidP="0098009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F84241">
        <w:rPr>
          <w:rFonts w:ascii="Times New Roman" w:eastAsia="Times New Roman" w:hAnsi="Times New Roman"/>
          <w:b/>
          <w:sz w:val="24"/>
          <w:szCs w:val="24"/>
          <w:lang w:eastAsia="pt-BR"/>
        </w:rPr>
        <w:t>D E C R E T A</w:t>
      </w:r>
    </w:p>
    <w:p w:rsidR="0098009C" w:rsidRPr="00F84241" w:rsidRDefault="0098009C" w:rsidP="009800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8009C" w:rsidRPr="00F84241" w:rsidRDefault="0098009C" w:rsidP="009800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84241"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 xml:space="preserve"> - Os órgãos do Poder Executivo regerão suas atividades orçamentárias, financeiras e patrimoniais de encerramento do exercício de 2017 de acordo com as normas deste Decreto e demais normas instituídas pela Lei 4.320/64 e Lei 101/00.</w:t>
      </w:r>
    </w:p>
    <w:p w:rsidR="0098009C" w:rsidRPr="00F84241" w:rsidRDefault="0098009C" w:rsidP="009800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8009C" w:rsidRPr="00F84241" w:rsidRDefault="0098009C" w:rsidP="009800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84241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Art. 2º </w:t>
      </w: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>- A realização de processos licitatórios e emissão de empenhos obedecerão aos seguintes procedimentos:</w:t>
      </w:r>
    </w:p>
    <w:p w:rsidR="0098009C" w:rsidRPr="00F84241" w:rsidRDefault="0098009C" w:rsidP="009800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>Fica vedada a partir do dia 20 de novembro de 2017 a abertura de processos licitatórios nas modalidades concorrência, tomada de preços, cartas convites, pregão, dispensa e inexigibilidade, e compras diretas visando a aquisição de bens e serviços para o exercício de 2017 com recursos próprios;</w:t>
      </w: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98009C" w:rsidRPr="00F84241" w:rsidRDefault="0098009C" w:rsidP="009800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t-BR"/>
        </w:rPr>
      </w:pP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>As unidades orçamentárias encaminharão solicitação de empenhos até o dia 24 de novembro de 2017,</w:t>
      </w:r>
      <w:r w:rsidRPr="00F84241">
        <w:rPr>
          <w:rFonts w:ascii="Times New Roman" w:eastAsia="Times New Roman" w:hAnsi="Times New Roman"/>
          <w:iCs/>
          <w:sz w:val="24"/>
          <w:szCs w:val="24"/>
          <w:lang w:eastAsia="pt-BR"/>
        </w:rPr>
        <w:t xml:space="preserve"> condicionada à disponibilidade de recursos financeiros existentes na tesouraria;</w:t>
      </w:r>
    </w:p>
    <w:p w:rsidR="0098009C" w:rsidRPr="00F84241" w:rsidRDefault="0098009C" w:rsidP="009800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>A emissão de empenhos de despesa será realizada até o dia 24 de novembro de 2017, condicionada à disponibilidade de recursos financeiros existentes na tesouraria.</w:t>
      </w:r>
    </w:p>
    <w:p w:rsidR="0098009C" w:rsidRPr="00F84241" w:rsidRDefault="0098009C" w:rsidP="009800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pt-BR"/>
        </w:rPr>
      </w:pP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 xml:space="preserve">Parágrafo único – Fica proibida a emissão de empenho de despesa com recursos da fonte 00 – Recursos Ordinários, após 24 de novembro de 2017, à exceção de </w:t>
      </w: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empenhos de despesa com pessoal e encargos, despesas com pagamento da Dívida Fundada, despesas com energia elétrica, abastecimento água e telefonia, diárias, despesas de saúde e educação no cumprimento dos limites constitucionais, situação de emergência e calamidade pública e contratos objeto de processos licitatórios abertos ou em andamento até o dia 20 de novembro de 2017.</w:t>
      </w:r>
    </w:p>
    <w:p w:rsidR="0098009C" w:rsidRPr="00F84241" w:rsidRDefault="0098009C" w:rsidP="009800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8009C" w:rsidRPr="00F84241" w:rsidRDefault="0098009C" w:rsidP="009800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84241">
        <w:rPr>
          <w:rFonts w:ascii="Times New Roman" w:eastAsia="Times New Roman" w:hAnsi="Times New Roman"/>
          <w:b/>
          <w:sz w:val="24"/>
          <w:szCs w:val="24"/>
          <w:lang w:eastAsia="pt-BR"/>
        </w:rPr>
        <w:t>Art. 3º</w:t>
      </w: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 xml:space="preserve"> - A emissão de ordem de pagamento obedecerá aos seguintes procedimentos:</w:t>
      </w:r>
    </w:p>
    <w:p w:rsidR="0098009C" w:rsidRPr="00F84241" w:rsidRDefault="0098009C" w:rsidP="009800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>O pagamento de despesas orçamentárias empenhadas e liquidadas, bem como das despesas extra - orçamentárias, será realizado até o dia 29 de dezembro de 2017;</w:t>
      </w:r>
    </w:p>
    <w:p w:rsidR="0098009C" w:rsidRPr="00F84241" w:rsidRDefault="0098009C" w:rsidP="0098009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8009C" w:rsidRPr="00F84241" w:rsidRDefault="0098009C" w:rsidP="009800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>As despesas liquidadas objetos de contratos para pagamento no mês de dezembro/2017 e os pagamentos relativos à amortização e encargos da dívida pública fundada, debitados à conta de transferências do Estado ou da União serão realizados até o dia 29 de dezembro de 2017.</w:t>
      </w:r>
    </w:p>
    <w:p w:rsidR="0098009C" w:rsidRPr="00F84241" w:rsidRDefault="0098009C" w:rsidP="009800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8009C" w:rsidRPr="00F84241" w:rsidRDefault="0098009C" w:rsidP="009800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84241">
        <w:rPr>
          <w:rFonts w:ascii="Times New Roman" w:eastAsia="Times New Roman" w:hAnsi="Times New Roman"/>
          <w:b/>
          <w:sz w:val="24"/>
          <w:szCs w:val="24"/>
          <w:lang w:eastAsia="pt-BR"/>
        </w:rPr>
        <w:t>Art. 4º</w:t>
      </w: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 xml:space="preserve"> - As folhas de pagamento deverão ser encaminhadas ao Setor de Contabilidade para providenciar os registros contábeis e pagamento de acordo com os seguintes prazos limites:</w:t>
      </w:r>
    </w:p>
    <w:p w:rsidR="0098009C" w:rsidRPr="00F84241" w:rsidRDefault="0098009C" w:rsidP="0098009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 xml:space="preserve">até o dia  08 de dezembro de 2017  o Departamento de Recursos Humanos deverá encaminhar a estimativa da folha do décimo terceiro para o Secretário de Finanças para análise e programação de pagamento; </w:t>
      </w:r>
    </w:p>
    <w:p w:rsidR="0098009C" w:rsidRPr="00F84241" w:rsidRDefault="0098009C" w:rsidP="0098009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 xml:space="preserve">até o dia  20 de dezembro de 2017 o Setor de Recursos Humanos deverá encaminhar as folhas de pagamentos do mês de dezembro e do décimo terceiro salário para o Secretário de Administração e Finanças para análise e programação de pagamento; </w:t>
      </w:r>
    </w:p>
    <w:p w:rsidR="0098009C" w:rsidRPr="00F84241" w:rsidRDefault="0098009C" w:rsidP="009800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8009C" w:rsidRPr="00F84241" w:rsidRDefault="0098009C" w:rsidP="009800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84241">
        <w:rPr>
          <w:rFonts w:ascii="Times New Roman" w:eastAsia="Times New Roman" w:hAnsi="Times New Roman"/>
          <w:b/>
          <w:sz w:val="24"/>
          <w:szCs w:val="24"/>
          <w:lang w:eastAsia="pt-BR"/>
        </w:rPr>
        <w:t>Art. 5º -</w:t>
      </w: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 xml:space="preserve"> No cancelamento de empenhos e inscrição de restos à pagar  deverão ser adotadas as seguintes providências: </w:t>
      </w:r>
    </w:p>
    <w:p w:rsidR="0098009C" w:rsidRPr="00F84241" w:rsidRDefault="0098009C" w:rsidP="0098009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>Poderão ser inscritas em Restos a Pagar no exercício de 2017 as despesas empenhadas e efetivamente liquidadas, que possuam recursos financeiros para o respectivo pagamento, na forma do artigo 42 da Lei Complementar nº 101/2000;</w:t>
      </w:r>
    </w:p>
    <w:p w:rsidR="0098009C" w:rsidRPr="00F84241" w:rsidRDefault="0098009C" w:rsidP="0098009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>Poderão ser inscritas em Restos a Pagar no exercício de 2017 as despesas empenhadas e não processadas referentes a serviços contínuos ou execução de obras, que possuam recursos financeiros para o respectivo pagamento, na forma do artigo 42 da Lei Complementar nº 101/2000;</w:t>
      </w:r>
    </w:p>
    <w:p w:rsidR="0098009C" w:rsidRPr="00F84241" w:rsidRDefault="0098009C" w:rsidP="0098009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>Os saldos de empenhos referentes a despesas que não se enquadrem nos incisos I e II anterior poderão ser anulados pelo ordenador de despesas;</w:t>
      </w:r>
    </w:p>
    <w:p w:rsidR="0098009C" w:rsidRPr="00F84241" w:rsidRDefault="0098009C" w:rsidP="0098009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>Os contratos de serviços contínuos e de execução de obras cujos empenhos foram cancelados nos termos deste artigo deverão ser empenhados no exercício de 2018 de acordo com as disponibilidades orçamentárias e financeiras;</w:t>
      </w:r>
    </w:p>
    <w:p w:rsidR="0098009C" w:rsidRPr="00F84241" w:rsidRDefault="0098009C" w:rsidP="0098009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>Poderão ser empenhadas e inscritas em restos a pagar, as despesas com pessoal e encargos referentes ao mês de dezembro de 2017 e programadas para pagamento no mês de janeiro de 2014, período em que deverão ser ingressados os recursos financeiros correspondentes, caso não sejam apurados outros recursos até o dia 31 de dezembro/2017;</w:t>
      </w:r>
    </w:p>
    <w:p w:rsidR="0098009C" w:rsidRPr="00F84241" w:rsidRDefault="0098009C" w:rsidP="0098009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Poderão ser inscritos em restos a pagar processados e não processados os empenhos vinculados a verbas de convênios ou outros recursos da União ou do Estado, ingressadas ou não até o dia 31/12/2017, desde que estejam as verbas comprovadamente comprometidas em sua origem. Os valores correspondentes à parcela de recursos próprios serão juntamente inscritos, desde que possuam cobertura financeira respectiva, naquela data. </w:t>
      </w:r>
    </w:p>
    <w:p w:rsidR="0098009C" w:rsidRPr="00F84241" w:rsidRDefault="0098009C" w:rsidP="0098009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 xml:space="preserve">A </w:t>
      </w:r>
      <w:r w:rsidR="00F84241">
        <w:rPr>
          <w:rFonts w:ascii="Times New Roman" w:eastAsia="Times New Roman" w:hAnsi="Times New Roman"/>
          <w:sz w:val="24"/>
          <w:szCs w:val="24"/>
          <w:lang w:eastAsia="pt-BR"/>
        </w:rPr>
        <w:t>Secretaria</w:t>
      </w: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 xml:space="preserve"> de Administração e Finanças providenciará até o dia 31 de dezembro de 2017 o cancelamento dos saldos das contas de restos a pagar processados e não processados relativos aos exercícios anteriores a 2017 que não tenham disponibilidade de caixa, em observância ao art. 2º da Lei nº 10.028/2000, assegurando ao credor, através da emissão da nota de empenho no exercício de reconhecimento da dívida à conta do elemento de despesa “</w:t>
      </w:r>
      <w:r w:rsidRPr="00F84241">
        <w:rPr>
          <w:rFonts w:ascii="Times New Roman" w:eastAsia="Times New Roman" w:hAnsi="Times New Roman"/>
          <w:i/>
          <w:sz w:val="24"/>
          <w:szCs w:val="24"/>
          <w:lang w:eastAsia="pt-BR"/>
        </w:rPr>
        <w:t>Despesas de exercícios anteriores</w:t>
      </w: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 xml:space="preserve">”. </w:t>
      </w:r>
    </w:p>
    <w:p w:rsidR="0098009C" w:rsidRPr="00F84241" w:rsidRDefault="0098009C" w:rsidP="0098009C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8009C" w:rsidRPr="00F84241" w:rsidRDefault="0098009C" w:rsidP="009800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8424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Parágrafo único - </w:t>
      </w: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 xml:space="preserve">A </w:t>
      </w:r>
      <w:r w:rsidR="00F84241">
        <w:rPr>
          <w:rFonts w:ascii="Times New Roman" w:eastAsia="Times New Roman" w:hAnsi="Times New Roman"/>
          <w:sz w:val="24"/>
          <w:szCs w:val="24"/>
          <w:lang w:eastAsia="pt-BR"/>
        </w:rPr>
        <w:t>Secretaria</w:t>
      </w: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 xml:space="preserve"> Municipal de Finanças diligenciará no sentido de que todas as anulações de empenho ou de saldos de empenho considerados insubsistentes estejam concretizadas até o dia 31 de dezembro de 2017.</w:t>
      </w:r>
    </w:p>
    <w:p w:rsidR="0098009C" w:rsidRPr="00F84241" w:rsidRDefault="0098009C" w:rsidP="0098009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8009C" w:rsidRPr="00F84241" w:rsidRDefault="0098009C" w:rsidP="0098009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84241">
        <w:rPr>
          <w:rFonts w:ascii="Times New Roman" w:eastAsia="Times New Roman" w:hAnsi="Times New Roman"/>
          <w:b/>
          <w:sz w:val="24"/>
          <w:szCs w:val="24"/>
          <w:lang w:eastAsia="pt-BR"/>
        </w:rPr>
        <w:t>Art. 6º</w:t>
      </w: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 xml:space="preserve"> - Fica proibida a partir da edição deste Decreto novas concessão de auxílios, subvenções e outras formas de repasse financeiros com recursos próprios.</w:t>
      </w:r>
    </w:p>
    <w:p w:rsidR="0098009C" w:rsidRPr="00F84241" w:rsidRDefault="0098009C" w:rsidP="0098009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8009C" w:rsidRPr="00F84241" w:rsidRDefault="0098009C" w:rsidP="0098009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84241">
        <w:rPr>
          <w:rFonts w:ascii="Times New Roman" w:eastAsia="Times New Roman" w:hAnsi="Times New Roman"/>
          <w:b/>
          <w:sz w:val="24"/>
          <w:szCs w:val="24"/>
          <w:lang w:eastAsia="pt-BR"/>
        </w:rPr>
        <w:t>Art. 7º</w:t>
      </w: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 xml:space="preserve"> - Ficam reduzidas as concessões de diárias e as participações em cursos e outros eventos, que deverão ser autorizadas previamente pelo Prefeito Municipal.</w:t>
      </w:r>
    </w:p>
    <w:p w:rsidR="0098009C" w:rsidRPr="00F84241" w:rsidRDefault="0098009C" w:rsidP="009800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98009C" w:rsidRPr="00F84241" w:rsidRDefault="0098009C" w:rsidP="009800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8424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 8º</w:t>
      </w:r>
      <w:r w:rsidRPr="00F8424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-</w:t>
      </w:r>
      <w:r w:rsidRPr="00F8424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F84241">
        <w:rPr>
          <w:rFonts w:ascii="Times New Roman" w:eastAsia="Times New Roman" w:hAnsi="Times New Roman"/>
          <w:bCs/>
          <w:sz w:val="24"/>
          <w:szCs w:val="24"/>
          <w:lang w:eastAsia="pt-BR"/>
        </w:rPr>
        <w:t>O Setor de Tributação d</w:t>
      </w: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>everá encaminhar ao Setor de Contabilidade o relatório de saldos existentes em Dívida Ativa do exercício de 2017, até o dia 19 de janeiro de 2018 para inscrição no Balanço Patrimonial de 2017.</w:t>
      </w:r>
    </w:p>
    <w:p w:rsidR="0098009C" w:rsidRPr="00F84241" w:rsidRDefault="0098009C" w:rsidP="009800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98009C" w:rsidRPr="00F84241" w:rsidRDefault="0098009C" w:rsidP="009800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8424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Art. 09 - </w:t>
      </w: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>Os bens móveis, imóveis e estoques dos almoxarifados, existentes deverão ser inventariados fisicamente, e os relatórios encaminhados ao Setor de Contabilidade até o dia 19 de janeiro 2018.</w:t>
      </w:r>
    </w:p>
    <w:p w:rsidR="0098009C" w:rsidRPr="00F84241" w:rsidRDefault="0098009C" w:rsidP="009800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8009C" w:rsidRPr="00F84241" w:rsidRDefault="0098009C" w:rsidP="009800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84241">
        <w:rPr>
          <w:rFonts w:ascii="Times New Roman" w:eastAsia="Times New Roman" w:hAnsi="Times New Roman"/>
          <w:b/>
          <w:sz w:val="24"/>
          <w:szCs w:val="24"/>
          <w:lang w:eastAsia="pt-BR"/>
        </w:rPr>
        <w:t>Art. 1</w:t>
      </w:r>
      <w:r w:rsidR="00F84241" w:rsidRPr="00F84241">
        <w:rPr>
          <w:rFonts w:ascii="Times New Roman" w:eastAsia="Times New Roman" w:hAnsi="Times New Roman"/>
          <w:b/>
          <w:sz w:val="24"/>
          <w:szCs w:val="24"/>
          <w:lang w:eastAsia="pt-BR"/>
        </w:rPr>
        <w:t>0</w:t>
      </w: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 xml:space="preserve"> - Fica determinado aos gestores de cada unidade orçamentária a elaboração do Relatório de Atividades, a ser entregue até 19 de janeiro de 2018, contendo as ações, atividades e investimentos realizados ao longo do ano de 201</w:t>
      </w:r>
      <w:r w:rsidR="00F84241" w:rsidRPr="00F84241">
        <w:rPr>
          <w:rFonts w:ascii="Times New Roman" w:eastAsia="Times New Roman" w:hAnsi="Times New Roman"/>
          <w:sz w:val="24"/>
          <w:szCs w:val="24"/>
          <w:lang w:eastAsia="pt-BR"/>
        </w:rPr>
        <w:t>7</w:t>
      </w: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</w:p>
    <w:p w:rsidR="0098009C" w:rsidRPr="00F84241" w:rsidRDefault="0098009C" w:rsidP="009800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98009C" w:rsidRPr="00F84241" w:rsidRDefault="0098009C" w:rsidP="009800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8424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 1</w:t>
      </w:r>
      <w:r w:rsidR="00F84241" w:rsidRPr="00F8424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1</w:t>
      </w:r>
      <w:r w:rsidRPr="00F8424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- </w:t>
      </w: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 xml:space="preserve">A </w:t>
      </w:r>
      <w:r w:rsidR="00F84241" w:rsidRPr="00F84241">
        <w:rPr>
          <w:rFonts w:ascii="Times New Roman" w:eastAsia="Times New Roman" w:hAnsi="Times New Roman"/>
          <w:sz w:val="24"/>
          <w:szCs w:val="24"/>
          <w:lang w:eastAsia="pt-BR"/>
        </w:rPr>
        <w:t>Secretaria</w:t>
      </w: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 xml:space="preserve"> Municipal de Administração e Finanças deverá realizar o levantamento dos valores existentes na Tesouraria no final do exercício de 201</w:t>
      </w:r>
      <w:r w:rsidR="00F84241" w:rsidRPr="00F84241">
        <w:rPr>
          <w:rFonts w:ascii="Times New Roman" w:eastAsia="Times New Roman" w:hAnsi="Times New Roman"/>
          <w:sz w:val="24"/>
          <w:szCs w:val="24"/>
          <w:lang w:eastAsia="pt-BR"/>
        </w:rPr>
        <w:t>7</w:t>
      </w: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>, no dia 31 de dezembro de 201</w:t>
      </w:r>
      <w:r w:rsidR="00F84241" w:rsidRPr="00F84241">
        <w:rPr>
          <w:rFonts w:ascii="Times New Roman" w:eastAsia="Times New Roman" w:hAnsi="Times New Roman"/>
          <w:sz w:val="24"/>
          <w:szCs w:val="24"/>
          <w:lang w:eastAsia="pt-BR"/>
        </w:rPr>
        <w:t>7</w:t>
      </w: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</w:p>
    <w:p w:rsidR="0098009C" w:rsidRPr="00F84241" w:rsidRDefault="0098009C" w:rsidP="009800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8009C" w:rsidRPr="00F84241" w:rsidRDefault="0098009C" w:rsidP="009800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84241">
        <w:rPr>
          <w:rFonts w:ascii="Times New Roman" w:eastAsia="Times New Roman" w:hAnsi="Times New Roman"/>
          <w:b/>
          <w:sz w:val="24"/>
          <w:szCs w:val="24"/>
          <w:lang w:eastAsia="pt-BR"/>
        </w:rPr>
        <w:t>Art. 1</w:t>
      </w:r>
      <w:r w:rsidR="00F84241" w:rsidRPr="00F84241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 xml:space="preserve"> - Até o dia 1</w:t>
      </w:r>
      <w:r w:rsidR="00F84241" w:rsidRPr="00F84241">
        <w:rPr>
          <w:rFonts w:ascii="Times New Roman" w:eastAsia="Times New Roman" w:hAnsi="Times New Roman"/>
          <w:sz w:val="24"/>
          <w:szCs w:val="24"/>
          <w:lang w:eastAsia="pt-BR"/>
        </w:rPr>
        <w:t>1</w:t>
      </w: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 xml:space="preserve"> de dezembro de 201</w:t>
      </w:r>
      <w:r w:rsidR="00F84241" w:rsidRPr="00F84241">
        <w:rPr>
          <w:rFonts w:ascii="Times New Roman" w:eastAsia="Times New Roman" w:hAnsi="Times New Roman"/>
          <w:sz w:val="24"/>
          <w:szCs w:val="24"/>
          <w:lang w:eastAsia="pt-BR"/>
        </w:rPr>
        <w:t>7</w:t>
      </w: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 xml:space="preserve"> a </w:t>
      </w:r>
      <w:r w:rsidR="00F84241" w:rsidRPr="00F84241">
        <w:rPr>
          <w:rFonts w:ascii="Times New Roman" w:eastAsia="Times New Roman" w:hAnsi="Times New Roman"/>
          <w:sz w:val="24"/>
          <w:szCs w:val="24"/>
          <w:lang w:eastAsia="pt-BR"/>
        </w:rPr>
        <w:t>Secretaria</w:t>
      </w: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 xml:space="preserve"> Municipal de Finanças deverá solicitar às instituição financeiras ou outros credores a posição da dívida f</w:t>
      </w:r>
      <w:r w:rsidR="00F84241" w:rsidRPr="00F84241">
        <w:rPr>
          <w:rFonts w:ascii="Times New Roman" w:eastAsia="Times New Roman" w:hAnsi="Times New Roman"/>
          <w:sz w:val="24"/>
          <w:szCs w:val="24"/>
          <w:lang w:eastAsia="pt-BR"/>
        </w:rPr>
        <w:t>undada em 31 de dezembro de 2017</w:t>
      </w: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 xml:space="preserve"> para inscrição no balanço patrimonial. </w:t>
      </w:r>
    </w:p>
    <w:p w:rsidR="0098009C" w:rsidRPr="00F84241" w:rsidRDefault="0098009C" w:rsidP="009800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8009C" w:rsidRPr="00F84241" w:rsidRDefault="0098009C" w:rsidP="00F8424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84241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Art.1</w:t>
      </w:r>
      <w:r w:rsidR="00F84241" w:rsidRPr="00F84241">
        <w:rPr>
          <w:rFonts w:ascii="Times New Roman" w:eastAsia="Times New Roman" w:hAnsi="Times New Roman"/>
          <w:b/>
          <w:sz w:val="24"/>
          <w:szCs w:val="24"/>
          <w:lang w:eastAsia="pt-BR"/>
        </w:rPr>
        <w:t>3</w:t>
      </w: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F84241" w:rsidRPr="00F84241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 xml:space="preserve"> Fica decretado ponto facultativo nas repartições públicas municipais nos dias 2</w:t>
      </w:r>
      <w:r w:rsidR="00F84241" w:rsidRPr="00F84241">
        <w:rPr>
          <w:rFonts w:ascii="Times New Roman" w:eastAsia="Times New Roman" w:hAnsi="Times New Roman"/>
          <w:sz w:val="24"/>
          <w:szCs w:val="24"/>
          <w:lang w:eastAsia="pt-BR"/>
        </w:rPr>
        <w:t xml:space="preserve">6 </w:t>
      </w:r>
      <w:r w:rsidR="001219F6">
        <w:rPr>
          <w:rFonts w:ascii="Times New Roman" w:eastAsia="Times New Roman" w:hAnsi="Times New Roman"/>
          <w:sz w:val="24"/>
          <w:szCs w:val="24"/>
          <w:lang w:eastAsia="pt-BR"/>
        </w:rPr>
        <w:t>de d</w:t>
      </w: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>ezembro 201</w:t>
      </w:r>
      <w:r w:rsidR="00F84241" w:rsidRPr="00F84241">
        <w:rPr>
          <w:rFonts w:ascii="Times New Roman" w:eastAsia="Times New Roman" w:hAnsi="Times New Roman"/>
          <w:sz w:val="24"/>
          <w:szCs w:val="24"/>
          <w:lang w:eastAsia="pt-BR"/>
        </w:rPr>
        <w:t>7</w:t>
      </w:r>
      <w:r w:rsidR="001219F6">
        <w:rPr>
          <w:rFonts w:ascii="Times New Roman" w:eastAsia="Times New Roman" w:hAnsi="Times New Roman"/>
          <w:sz w:val="24"/>
          <w:szCs w:val="24"/>
          <w:lang w:eastAsia="pt-BR"/>
        </w:rPr>
        <w:t xml:space="preserve"> e 02 de janeiro de 2018</w:t>
      </w: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>, com exceção dos serviços considerados de emergência e essenciais à população, que por sua natureza não devem ser interrompidos, nem paralisados.</w:t>
      </w: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98009C" w:rsidRPr="00F84241" w:rsidRDefault="0098009C" w:rsidP="009800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98009C" w:rsidRPr="00F84241" w:rsidRDefault="0098009C" w:rsidP="009800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8424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 1</w:t>
      </w:r>
      <w:r w:rsidR="00F84241" w:rsidRPr="00F8424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4</w:t>
      </w:r>
      <w:r w:rsidRPr="00F8424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-</w:t>
      </w:r>
      <w:r w:rsidRPr="00F8424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 xml:space="preserve">A partir da </w:t>
      </w:r>
      <w:r w:rsidR="00F84241">
        <w:rPr>
          <w:rFonts w:ascii="Times New Roman" w:eastAsia="Times New Roman" w:hAnsi="Times New Roman"/>
          <w:sz w:val="24"/>
          <w:szCs w:val="24"/>
          <w:lang w:eastAsia="pt-BR"/>
        </w:rPr>
        <w:t>vigência</w:t>
      </w: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 xml:space="preserve"> deste Decreto são consideradas urgentes e prioritárias as atividades vinculadas à contabilidade, à finanças e patrimônio, em todos os órgãos e entidades da administração pública municipal.</w:t>
      </w:r>
    </w:p>
    <w:p w:rsidR="0098009C" w:rsidRPr="00F84241" w:rsidRDefault="0098009C" w:rsidP="009800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8009C" w:rsidRPr="00F84241" w:rsidRDefault="0098009C" w:rsidP="009800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84241">
        <w:rPr>
          <w:rFonts w:ascii="Times New Roman" w:eastAsia="Times New Roman" w:hAnsi="Times New Roman"/>
          <w:b/>
          <w:sz w:val="24"/>
          <w:szCs w:val="24"/>
          <w:lang w:eastAsia="pt-BR"/>
        </w:rPr>
        <w:t>Art. 1</w:t>
      </w:r>
      <w:r w:rsidR="00F84241" w:rsidRPr="00F84241">
        <w:rPr>
          <w:rFonts w:ascii="Times New Roman" w:eastAsia="Times New Roman" w:hAnsi="Times New Roman"/>
          <w:b/>
          <w:sz w:val="24"/>
          <w:szCs w:val="24"/>
          <w:lang w:eastAsia="pt-BR"/>
        </w:rPr>
        <w:t>5</w:t>
      </w: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 xml:space="preserve"> - As receitas reconhecidas e não arreca</w:t>
      </w:r>
      <w:r w:rsidR="00F84241" w:rsidRPr="00F84241">
        <w:rPr>
          <w:rFonts w:ascii="Times New Roman" w:eastAsia="Times New Roman" w:hAnsi="Times New Roman"/>
          <w:sz w:val="24"/>
          <w:szCs w:val="24"/>
          <w:lang w:eastAsia="pt-BR"/>
        </w:rPr>
        <w:t>dadas até 31 de dezembro de 2017</w:t>
      </w: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 xml:space="preserve"> poderão constar do ativo do Balanço Patrimonial e do Demonstrativo das Variações Patrimoniais, nas variações ativas, independente de ter ocorrido o recebimento, adotando-se o regime de competência com amparo legal na Portaria nº 447 da MF/STN. </w:t>
      </w:r>
    </w:p>
    <w:p w:rsidR="0098009C" w:rsidRPr="00F84241" w:rsidRDefault="0098009C" w:rsidP="009800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98009C" w:rsidRPr="00F84241" w:rsidRDefault="0098009C" w:rsidP="009800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F8424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 1</w:t>
      </w:r>
      <w:r w:rsidR="00F84241" w:rsidRPr="00F8424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6</w:t>
      </w:r>
      <w:r w:rsidRPr="00F8424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- Os servidores responderão nos termos do Estatuto do Servidor Publico pelo não cumprimento às normas deste decreto.</w:t>
      </w:r>
    </w:p>
    <w:p w:rsidR="0098009C" w:rsidRPr="00F84241" w:rsidRDefault="0098009C" w:rsidP="009800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98009C" w:rsidRPr="00F84241" w:rsidRDefault="0098009C" w:rsidP="009800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8424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 1</w:t>
      </w:r>
      <w:r w:rsidR="00F8424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7</w:t>
      </w:r>
      <w:r w:rsidRPr="00F8424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- </w:t>
      </w:r>
      <w:r w:rsidRPr="00F84241">
        <w:rPr>
          <w:rFonts w:ascii="Times New Roman" w:eastAsia="Times New Roman" w:hAnsi="Times New Roman"/>
          <w:sz w:val="24"/>
          <w:szCs w:val="24"/>
          <w:lang w:eastAsia="pt-BR"/>
        </w:rPr>
        <w:t xml:space="preserve">Este Decreto entra em </w:t>
      </w:r>
      <w:r w:rsidR="00F84241" w:rsidRPr="00F84241">
        <w:rPr>
          <w:rFonts w:ascii="Times New Roman" w:eastAsia="Times New Roman" w:hAnsi="Times New Roman"/>
          <w:sz w:val="24"/>
          <w:szCs w:val="24"/>
          <w:lang w:eastAsia="pt-BR"/>
        </w:rPr>
        <w:t>vigor na data de sua publicação, retroagindo seus efeitos a 31 de outubro de 2017.</w:t>
      </w:r>
    </w:p>
    <w:p w:rsidR="00F84241" w:rsidRDefault="00F84241" w:rsidP="009800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84241" w:rsidRPr="00F84241" w:rsidRDefault="00F84241" w:rsidP="009800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84241" w:rsidRPr="00F84241" w:rsidRDefault="00F84241" w:rsidP="00F84241">
      <w:pPr>
        <w:pStyle w:val="Cabealho"/>
        <w:tabs>
          <w:tab w:val="left" w:pos="2520"/>
          <w:tab w:val="left" w:pos="3600"/>
        </w:tabs>
        <w:ind w:left="1620"/>
        <w:jc w:val="both"/>
        <w:rPr>
          <w:rFonts w:ascii="Times New Roman" w:hAnsi="Times New Roman"/>
          <w:sz w:val="24"/>
          <w:szCs w:val="24"/>
        </w:rPr>
      </w:pPr>
      <w:r w:rsidRPr="00F84241">
        <w:rPr>
          <w:rFonts w:ascii="Times New Roman" w:hAnsi="Times New Roman"/>
          <w:sz w:val="24"/>
          <w:szCs w:val="24"/>
        </w:rPr>
        <w:t>Gabinete do Prefeito Municipal de Deodápolis, aos 31 de outubro de 2017.</w:t>
      </w:r>
    </w:p>
    <w:p w:rsidR="00F84241" w:rsidRPr="00F84241" w:rsidRDefault="00F84241" w:rsidP="00F84241">
      <w:pPr>
        <w:pStyle w:val="Cabealho"/>
        <w:tabs>
          <w:tab w:val="left" w:pos="2520"/>
          <w:tab w:val="left" w:pos="3600"/>
        </w:tabs>
        <w:jc w:val="both"/>
        <w:rPr>
          <w:rFonts w:ascii="Times New Roman" w:hAnsi="Times New Roman"/>
          <w:sz w:val="24"/>
          <w:szCs w:val="24"/>
        </w:rPr>
      </w:pPr>
    </w:p>
    <w:p w:rsidR="00F84241" w:rsidRPr="00F84241" w:rsidRDefault="00F84241" w:rsidP="00F84241">
      <w:pPr>
        <w:pStyle w:val="Cabealho"/>
        <w:tabs>
          <w:tab w:val="left" w:pos="2520"/>
          <w:tab w:val="left" w:pos="3600"/>
        </w:tabs>
        <w:jc w:val="both"/>
        <w:rPr>
          <w:rFonts w:ascii="Times New Roman" w:hAnsi="Times New Roman"/>
          <w:sz w:val="24"/>
          <w:szCs w:val="24"/>
        </w:rPr>
      </w:pPr>
    </w:p>
    <w:p w:rsidR="00F84241" w:rsidRDefault="00F84241" w:rsidP="00F84241">
      <w:pPr>
        <w:pStyle w:val="Cabealho"/>
        <w:tabs>
          <w:tab w:val="left" w:pos="2520"/>
          <w:tab w:val="left" w:pos="3600"/>
        </w:tabs>
        <w:jc w:val="both"/>
        <w:rPr>
          <w:rFonts w:ascii="Times New Roman" w:hAnsi="Times New Roman"/>
          <w:sz w:val="24"/>
          <w:szCs w:val="24"/>
        </w:rPr>
      </w:pPr>
    </w:p>
    <w:p w:rsidR="00F84241" w:rsidRDefault="00F84241" w:rsidP="00F84241">
      <w:pPr>
        <w:pStyle w:val="Cabealho"/>
        <w:tabs>
          <w:tab w:val="left" w:pos="2520"/>
          <w:tab w:val="left" w:pos="3600"/>
        </w:tabs>
        <w:jc w:val="both"/>
        <w:rPr>
          <w:rFonts w:ascii="Times New Roman" w:hAnsi="Times New Roman"/>
          <w:sz w:val="24"/>
          <w:szCs w:val="24"/>
        </w:rPr>
      </w:pPr>
    </w:p>
    <w:p w:rsidR="00F84241" w:rsidRPr="00F84241" w:rsidRDefault="00F84241" w:rsidP="00F84241">
      <w:pPr>
        <w:pStyle w:val="Cabealho"/>
        <w:tabs>
          <w:tab w:val="left" w:pos="2520"/>
          <w:tab w:val="left" w:pos="3600"/>
        </w:tabs>
        <w:jc w:val="both"/>
        <w:rPr>
          <w:rFonts w:ascii="Times New Roman" w:hAnsi="Times New Roman"/>
          <w:sz w:val="24"/>
          <w:szCs w:val="24"/>
        </w:rPr>
      </w:pPr>
    </w:p>
    <w:p w:rsidR="00F84241" w:rsidRPr="00F84241" w:rsidRDefault="00F84241" w:rsidP="00F84241">
      <w:pPr>
        <w:spacing w:after="0" w:line="240" w:lineRule="auto"/>
        <w:ind w:left="2829"/>
        <w:jc w:val="both"/>
        <w:rPr>
          <w:rFonts w:ascii="Times New Roman" w:hAnsi="Times New Roman"/>
          <w:b/>
          <w:sz w:val="24"/>
          <w:szCs w:val="24"/>
        </w:rPr>
      </w:pPr>
      <w:r w:rsidRPr="00F84241">
        <w:rPr>
          <w:rFonts w:ascii="Times New Roman" w:hAnsi="Times New Roman"/>
          <w:b/>
          <w:sz w:val="24"/>
          <w:szCs w:val="24"/>
        </w:rPr>
        <w:t>Valdir Luiz Sartor</w:t>
      </w:r>
    </w:p>
    <w:p w:rsidR="00532FA0" w:rsidRPr="00F84241" w:rsidRDefault="00F84241" w:rsidP="00F84241">
      <w:pPr>
        <w:spacing w:after="0" w:line="240" w:lineRule="auto"/>
        <w:ind w:left="2829"/>
        <w:jc w:val="both"/>
        <w:rPr>
          <w:rFonts w:ascii="Times New Roman" w:hAnsi="Times New Roman"/>
          <w:sz w:val="24"/>
          <w:szCs w:val="24"/>
        </w:rPr>
      </w:pPr>
      <w:r w:rsidRPr="00F84241">
        <w:rPr>
          <w:rFonts w:ascii="Times New Roman" w:hAnsi="Times New Roman"/>
          <w:b/>
          <w:sz w:val="24"/>
          <w:szCs w:val="24"/>
        </w:rPr>
        <w:t>Prefeito Municipal</w:t>
      </w:r>
    </w:p>
    <w:sectPr w:rsidR="00532FA0" w:rsidRPr="00F84241" w:rsidSect="00A04E9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0C7" w:rsidRDefault="002660C7" w:rsidP="00B4267C">
      <w:pPr>
        <w:spacing w:after="0" w:line="240" w:lineRule="auto"/>
      </w:pPr>
      <w:r>
        <w:separator/>
      </w:r>
    </w:p>
  </w:endnote>
  <w:endnote w:type="continuationSeparator" w:id="1">
    <w:p w:rsidR="002660C7" w:rsidRDefault="002660C7" w:rsidP="00B42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B4267C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237619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2660C7"/>
            </w:txbxContent>
          </v:textbox>
        </v:shape>
      </w:pict>
    </w:r>
    <w:r w:rsidR="00237619"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0C7" w:rsidRDefault="002660C7" w:rsidP="00B4267C">
      <w:pPr>
        <w:spacing w:after="0" w:line="240" w:lineRule="auto"/>
      </w:pPr>
      <w:r>
        <w:separator/>
      </w:r>
    </w:p>
  </w:footnote>
  <w:footnote w:type="continuationSeparator" w:id="1">
    <w:p w:rsidR="002660C7" w:rsidRDefault="002660C7" w:rsidP="00B42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B4267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107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B4267C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0048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="00237619" w:rsidRPr="006877A3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237619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r w:rsidRPr="00250EFB">
                  <w:rPr>
                    <w:i/>
                  </w:rPr>
                  <w:t>“Gestão Compartilhada”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2660C7">
    <w:pPr>
      <w:pStyle w:val="Cabealho"/>
    </w:pPr>
  </w:p>
  <w:p w:rsidR="00250EFB" w:rsidRPr="006877A3" w:rsidRDefault="002660C7">
    <w:pPr>
      <w:pStyle w:val="Cabealho"/>
    </w:pPr>
  </w:p>
  <w:p w:rsidR="00250EFB" w:rsidRPr="006877A3" w:rsidRDefault="002660C7">
    <w:pPr>
      <w:pStyle w:val="Cabealho"/>
    </w:pPr>
  </w:p>
  <w:p w:rsidR="00250EFB" w:rsidRPr="006877A3" w:rsidRDefault="002660C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B4267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209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81331"/>
    <w:multiLevelType w:val="hybridMultilevel"/>
    <w:tmpl w:val="E186816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D2485"/>
    <w:multiLevelType w:val="hybridMultilevel"/>
    <w:tmpl w:val="602027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D0FCF"/>
    <w:multiLevelType w:val="hybridMultilevel"/>
    <w:tmpl w:val="5C52362C"/>
    <w:lvl w:ilvl="0" w:tplc="CE52A0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E13744"/>
    <w:multiLevelType w:val="hybridMultilevel"/>
    <w:tmpl w:val="ED22D05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55DA5"/>
    <w:multiLevelType w:val="hybridMultilevel"/>
    <w:tmpl w:val="814EF76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8009C"/>
    <w:rsid w:val="001219F6"/>
    <w:rsid w:val="00237619"/>
    <w:rsid w:val="002660C7"/>
    <w:rsid w:val="00532FA0"/>
    <w:rsid w:val="0098009C"/>
    <w:rsid w:val="00B4267C"/>
    <w:rsid w:val="00F8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9C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8009C"/>
    <w:pPr>
      <w:spacing w:before="200" w:after="0" w:line="271" w:lineRule="auto"/>
      <w:outlineLvl w:val="1"/>
    </w:pPr>
    <w:rPr>
      <w:smallCap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0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009C"/>
  </w:style>
  <w:style w:type="paragraph" w:styleId="Rodap">
    <w:name w:val="footer"/>
    <w:basedOn w:val="Normal"/>
    <w:link w:val="RodapChar"/>
    <w:uiPriority w:val="99"/>
    <w:unhideWhenUsed/>
    <w:rsid w:val="00980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009C"/>
  </w:style>
  <w:style w:type="character" w:styleId="Hyperlink">
    <w:name w:val="Hyperlink"/>
    <w:basedOn w:val="Fontepargpadro"/>
    <w:uiPriority w:val="99"/>
    <w:unhideWhenUsed/>
    <w:rsid w:val="0098009C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98009C"/>
    <w:rPr>
      <w:rFonts w:ascii="Calibri" w:eastAsia="Calibri" w:hAnsi="Calibri" w:cs="Times New Roman"/>
      <w:smallCap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1329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2017-11-06T19:37:00Z</cp:lastPrinted>
  <dcterms:created xsi:type="dcterms:W3CDTF">2017-11-06T19:19:00Z</dcterms:created>
  <dcterms:modified xsi:type="dcterms:W3CDTF">2017-11-07T11:09:00Z</dcterms:modified>
</cp:coreProperties>
</file>