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9" w:rsidRPr="0025563E" w:rsidRDefault="00944489" w:rsidP="00944489">
      <w:pPr>
        <w:ind w:right="-710"/>
        <w:rPr>
          <w:rFonts w:ascii="Tahoma" w:hAnsi="Tahoma" w:cs="Tahoma"/>
          <w:sz w:val="22"/>
          <w:szCs w:val="22"/>
        </w:rPr>
      </w:pPr>
    </w:p>
    <w:p w:rsidR="00944489" w:rsidRPr="0025563E" w:rsidRDefault="00944489" w:rsidP="00944489">
      <w:pPr>
        <w:ind w:right="-710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255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LEI MUNICIPAL Nº655 DE 31 DE MAIO DE 2017</w:t>
      </w:r>
    </w:p>
    <w:p w:rsidR="00944489" w:rsidRPr="0025563E" w:rsidRDefault="00944489" w:rsidP="00944489">
      <w:pPr>
        <w:ind w:right="-71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944489" w:rsidRPr="0025563E" w:rsidRDefault="00944489" w:rsidP="00944489">
      <w:pPr>
        <w:ind w:right="-710"/>
        <w:jc w:val="both"/>
        <w:rPr>
          <w:rFonts w:ascii="Tahoma" w:hAnsi="Tahoma" w:cs="Tahoma"/>
          <w:color w:val="000000"/>
          <w:sz w:val="22"/>
          <w:szCs w:val="22"/>
        </w:rPr>
      </w:pPr>
      <w:r w:rsidRPr="0025563E">
        <w:rPr>
          <w:rFonts w:ascii="Tahoma" w:hAnsi="Tahoma" w:cs="Tahoma"/>
          <w:color w:val="000000"/>
          <w:sz w:val="22"/>
          <w:szCs w:val="22"/>
        </w:rPr>
        <w:t> </w:t>
      </w:r>
    </w:p>
    <w:p w:rsidR="00944489" w:rsidRPr="0025563E" w:rsidRDefault="00944489" w:rsidP="00944489">
      <w:pPr>
        <w:ind w:left="3402" w:right="-710"/>
        <w:jc w:val="both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DISPÕE </w:t>
      </w:r>
      <w:r w:rsidRPr="0025563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sobre a obrigatoriedade do conserto dos buracos e valas abertos das vias e passeios públicos e dá outras providências.</w:t>
      </w:r>
    </w:p>
    <w:p w:rsidR="00944489" w:rsidRPr="0025563E" w:rsidRDefault="00944489" w:rsidP="00944489">
      <w:pPr>
        <w:ind w:right="-71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  <w:r w:rsidRPr="0025563E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 </w:t>
      </w:r>
    </w:p>
    <w:p w:rsidR="00944489" w:rsidRPr="0025563E" w:rsidRDefault="00944489" w:rsidP="00944489">
      <w:pPr>
        <w:ind w:right="-71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:rsidR="00944489" w:rsidRPr="0025563E" w:rsidRDefault="00944489" w:rsidP="00944489">
      <w:pPr>
        <w:ind w:right="-710"/>
        <w:jc w:val="both"/>
        <w:rPr>
          <w:rFonts w:ascii="Tahoma" w:hAnsi="Tahoma" w:cs="Tahoma"/>
          <w:color w:val="000000"/>
          <w:sz w:val="22"/>
          <w:szCs w:val="22"/>
        </w:rPr>
      </w:pPr>
    </w:p>
    <w:p w:rsidR="00944489" w:rsidRPr="0025563E" w:rsidRDefault="002369DB" w:rsidP="002369DB">
      <w:pPr>
        <w:spacing w:before="60" w:after="60"/>
        <w:ind w:right="-71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25563E">
        <w:rPr>
          <w:rFonts w:ascii="Tahoma" w:hAnsi="Tahoma" w:cs="Tahoma"/>
          <w:b/>
          <w:sz w:val="22"/>
          <w:szCs w:val="22"/>
        </w:rPr>
        <w:t>VALDIR LUIZ SARTOR</w:t>
      </w:r>
      <w:r w:rsidRPr="0025563E">
        <w:rPr>
          <w:rFonts w:ascii="Tahoma" w:hAnsi="Tahoma" w:cs="Tahoma"/>
          <w:sz w:val="22"/>
          <w:szCs w:val="22"/>
        </w:rPr>
        <w:t xml:space="preserve"> Prefeito do Município de Deodápolis, Estado de Mato Grosso do Sul, no uso e gozo de suas atribuições legais, </w:t>
      </w:r>
      <w:r w:rsidRPr="0025563E">
        <w:rPr>
          <w:rFonts w:ascii="Tahoma" w:hAnsi="Tahoma" w:cs="Tahoma"/>
          <w:b/>
          <w:sz w:val="22"/>
          <w:szCs w:val="22"/>
        </w:rPr>
        <w:t>FAZ SABER</w:t>
      </w:r>
      <w:r w:rsidRPr="0025563E">
        <w:rPr>
          <w:rFonts w:ascii="Tahoma" w:hAnsi="Tahoma" w:cs="Tahoma"/>
          <w:sz w:val="22"/>
          <w:szCs w:val="22"/>
        </w:rPr>
        <w:t xml:space="preserve"> que a Câmara Municipal aprovou e ele sanciona e promulga a seguinte lei:</w:t>
      </w:r>
      <w:r w:rsidR="00944489" w:rsidRPr="0025563E">
        <w:rPr>
          <w:rFonts w:ascii="Tahoma" w:hAnsi="Tahoma" w:cs="Tahoma"/>
          <w:b/>
          <w:bCs/>
          <w:color w:val="000000"/>
          <w:sz w:val="22"/>
          <w:szCs w:val="22"/>
        </w:rPr>
        <w:t> </w:t>
      </w:r>
    </w:p>
    <w:p w:rsidR="00944489" w:rsidRPr="0025563E" w:rsidRDefault="00944489" w:rsidP="00944489">
      <w:pPr>
        <w:autoSpaceDE w:val="0"/>
        <w:autoSpaceDN w:val="0"/>
        <w:adjustRightInd w:val="0"/>
        <w:ind w:right="-71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autoSpaceDE w:val="0"/>
        <w:autoSpaceDN w:val="0"/>
        <w:adjustRightInd w:val="0"/>
        <w:ind w:right="-71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Art. 1º -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Fica obrigatório o total e satisfatório conserto, com obras de tapa-buracos e valas, num prazo máximo de 24 (vinte e quatro) horas do término das obras realizadas em vias públicas e passeios públicos, onde foram abertos buracos e valas para a realização de serviços de instalação, manutenção ou conserto das redes de água e esgoto, luz, telefone e outros.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§ 1º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O prazo para conserto poderá ser estendido para cinco (05) vezes o determinado no “Caput” deste artigo, quando manifestada e comprovada à necessidade, por escrito.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§ 2º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As obras de tapa valas e buracos terão garantias de qualidade do serviço de, no mínimo, seis (06) meses, quando realizadas em vias sem calçamento ou pavimentação, e de dezoito (18) meses, quando realizadas em vias calçadas e/ ou pavimentadas.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Art. 2º -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A obrigação de que trata esta lei é de responsabilidade das empresas concessionárias de serviços públicos descritos no artigo primeiro desta lei e outras que vierem a surgir, ainda que as obras que causaram as valas e os buracos tenham sido realizadas por terceiros por elas contratadas.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Art. 3º -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Enquanto perdurar as obras realizadas pelas empresas concessionárias de serviços públicos de água e esgoto, luz, telefone e outras, as vias e/ ou passeios públicos deverão obrigatoriamente ser sinalizados pelas referidas empresas, se necessário, isolá-los com placas que permitam a nítida visualização também à noite, além de garantir, com segurança, a passagem de pedestres e veículos.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color w:val="000000"/>
          <w:sz w:val="22"/>
          <w:szCs w:val="22"/>
        </w:rPr>
      </w:pPr>
      <w:r w:rsidRPr="0025563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Art. 4º - </w:t>
      </w:r>
      <w:r w:rsidRPr="0025563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O descumprimento do disposto nesta lei, inclusive no que importa a qualidade do serviço, sujeitará a empresa concessionária do serviço público responsável pela obra, depois de notificada para cumprir a obrigação, as seguintes penalidades:</w:t>
      </w:r>
      <w:r w:rsidRPr="0025563E">
        <w:rPr>
          <w:rFonts w:ascii="Tahoma" w:hAnsi="Tahoma" w:cs="Tahoma"/>
          <w:color w:val="000000"/>
          <w:sz w:val="22"/>
          <w:szCs w:val="22"/>
        </w:rPr>
        <w:t> 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color w:val="000000"/>
          <w:sz w:val="22"/>
          <w:szCs w:val="22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sz w:val="22"/>
          <w:szCs w:val="22"/>
        </w:rPr>
      </w:pPr>
      <w:r w:rsidRPr="0025563E">
        <w:rPr>
          <w:rFonts w:ascii="Tahoma" w:hAnsi="Tahoma" w:cs="Tahoma"/>
          <w:b/>
          <w:bCs/>
          <w:sz w:val="22"/>
          <w:szCs w:val="22"/>
        </w:rPr>
        <w:lastRenderedPageBreak/>
        <w:t xml:space="preserve">I - </w:t>
      </w:r>
      <w:r w:rsidRPr="0025563E">
        <w:rPr>
          <w:rFonts w:ascii="Tahoma" w:hAnsi="Tahoma" w:cs="Tahoma"/>
          <w:sz w:val="22"/>
          <w:szCs w:val="22"/>
        </w:rPr>
        <w:t xml:space="preserve">Advertência, para cumprir a obrigação no prazo assinalado nesta lei e multa equivalente a 10.000 (UFID’s) UNIDADE FISCAL DE DEODÁPOLIS.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sz w:val="22"/>
          <w:szCs w:val="22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sz w:val="22"/>
          <w:szCs w:val="22"/>
        </w:rPr>
      </w:pPr>
      <w:r w:rsidRPr="0025563E">
        <w:rPr>
          <w:rFonts w:ascii="Tahoma" w:hAnsi="Tahoma" w:cs="Tahoma"/>
          <w:b/>
          <w:bCs/>
          <w:sz w:val="22"/>
          <w:szCs w:val="22"/>
        </w:rPr>
        <w:t xml:space="preserve">II – </w:t>
      </w:r>
      <w:r w:rsidRPr="0025563E">
        <w:rPr>
          <w:rFonts w:ascii="Tahoma" w:hAnsi="Tahoma" w:cs="Tahoma"/>
          <w:sz w:val="22"/>
          <w:szCs w:val="22"/>
        </w:rPr>
        <w:t xml:space="preserve">Multa, equivalente a 30.000 (UFID’s) UNIDADE FISCAL DE DEODÁPOLIS, no caso de desatender a advertência descrita no inciso I deste artigo, sem prejuízo das multas já aplicadas, dobradas, se decorridos 60 (sessenta) dias da aplicação desta, sem a realização do conserto. 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b/>
          <w:bCs/>
          <w:sz w:val="22"/>
          <w:szCs w:val="22"/>
        </w:rPr>
      </w:pP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sz w:val="22"/>
          <w:szCs w:val="22"/>
        </w:rPr>
      </w:pPr>
      <w:r w:rsidRPr="0025563E">
        <w:rPr>
          <w:rFonts w:ascii="Tahoma" w:hAnsi="Tahoma" w:cs="Tahoma"/>
          <w:b/>
          <w:bCs/>
          <w:sz w:val="22"/>
          <w:szCs w:val="22"/>
        </w:rPr>
        <w:t xml:space="preserve">Art. 5º - </w:t>
      </w:r>
      <w:r w:rsidRPr="0025563E">
        <w:rPr>
          <w:rFonts w:ascii="Tahoma" w:hAnsi="Tahoma" w:cs="Tahoma"/>
          <w:sz w:val="22"/>
          <w:szCs w:val="22"/>
        </w:rPr>
        <w:t>Esta Lei entra em vigor na data de sua publicação.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color w:val="000000"/>
          <w:sz w:val="22"/>
          <w:szCs w:val="22"/>
        </w:rPr>
      </w:pPr>
    </w:p>
    <w:p w:rsidR="0025563E" w:rsidRPr="0025563E" w:rsidRDefault="0025563E" w:rsidP="0025563E">
      <w:pPr>
        <w:spacing w:after="120"/>
        <w:ind w:right="-710" w:firstLine="1134"/>
        <w:jc w:val="both"/>
        <w:rPr>
          <w:rFonts w:ascii="Tahoma" w:hAnsi="Tahoma" w:cs="Tahoma"/>
          <w:sz w:val="22"/>
          <w:szCs w:val="22"/>
        </w:rPr>
      </w:pPr>
      <w:r w:rsidRPr="0025563E">
        <w:rPr>
          <w:rFonts w:ascii="Tahoma" w:hAnsi="Tahoma" w:cs="Tahoma"/>
          <w:sz w:val="22"/>
          <w:szCs w:val="22"/>
        </w:rPr>
        <w:t>Gabinete do Prefeito Municipal de Deodápolis, Estado de Mato Grosso do Sul, aos 31 (trinta e um) dias do mês de maio de 2017.</w:t>
      </w:r>
    </w:p>
    <w:p w:rsidR="0025563E" w:rsidRPr="0025563E" w:rsidRDefault="0025563E" w:rsidP="0025563E">
      <w:pPr>
        <w:spacing w:after="120"/>
        <w:ind w:right="-710" w:firstLine="1134"/>
        <w:jc w:val="both"/>
        <w:rPr>
          <w:rFonts w:ascii="Tahoma" w:hAnsi="Tahoma" w:cs="Tahoma"/>
          <w:sz w:val="22"/>
          <w:szCs w:val="22"/>
        </w:rPr>
      </w:pPr>
    </w:p>
    <w:p w:rsidR="0025563E" w:rsidRPr="0025563E" w:rsidRDefault="0025563E" w:rsidP="0025563E">
      <w:pPr>
        <w:spacing w:after="120"/>
        <w:ind w:right="-710"/>
        <w:jc w:val="both"/>
        <w:rPr>
          <w:rFonts w:ascii="Tahoma" w:hAnsi="Tahoma" w:cs="Tahoma"/>
          <w:b/>
          <w:sz w:val="22"/>
          <w:szCs w:val="22"/>
        </w:rPr>
      </w:pPr>
    </w:p>
    <w:p w:rsidR="0025563E" w:rsidRPr="0025563E" w:rsidRDefault="0025563E" w:rsidP="0025563E">
      <w:pPr>
        <w:spacing w:after="120"/>
        <w:ind w:right="-710"/>
        <w:jc w:val="both"/>
        <w:rPr>
          <w:rFonts w:ascii="Tahoma" w:hAnsi="Tahoma" w:cs="Tahoma"/>
          <w:b/>
          <w:sz w:val="22"/>
          <w:szCs w:val="22"/>
        </w:rPr>
      </w:pPr>
    </w:p>
    <w:p w:rsidR="0025563E" w:rsidRPr="0025563E" w:rsidRDefault="0025563E" w:rsidP="0025563E">
      <w:pPr>
        <w:spacing w:after="120"/>
        <w:ind w:right="-710"/>
        <w:jc w:val="center"/>
        <w:rPr>
          <w:rFonts w:ascii="Tahoma" w:hAnsi="Tahoma" w:cs="Tahoma"/>
          <w:b/>
          <w:bCs/>
          <w:sz w:val="22"/>
          <w:szCs w:val="22"/>
        </w:rPr>
      </w:pPr>
      <w:r w:rsidRPr="0025563E">
        <w:rPr>
          <w:rFonts w:ascii="Tahoma" w:hAnsi="Tahoma" w:cs="Tahoma"/>
          <w:b/>
          <w:bCs/>
          <w:sz w:val="22"/>
          <w:szCs w:val="22"/>
        </w:rPr>
        <w:t>Valdir Luiz Sartor</w:t>
      </w:r>
    </w:p>
    <w:p w:rsidR="0025563E" w:rsidRPr="0025563E" w:rsidRDefault="0025563E" w:rsidP="0025563E">
      <w:pPr>
        <w:ind w:left="2832" w:right="-710" w:firstLine="708"/>
        <w:rPr>
          <w:rFonts w:ascii="Tahoma" w:hAnsi="Tahoma" w:cs="Tahoma"/>
          <w:sz w:val="22"/>
          <w:szCs w:val="22"/>
        </w:rPr>
      </w:pPr>
      <w:r w:rsidRPr="0025563E">
        <w:rPr>
          <w:rFonts w:ascii="Tahoma" w:hAnsi="Tahoma" w:cs="Tahoma"/>
          <w:b/>
          <w:sz w:val="22"/>
          <w:szCs w:val="22"/>
        </w:rPr>
        <w:t>Prefeito Municipal</w:t>
      </w:r>
    </w:p>
    <w:p w:rsidR="00944489" w:rsidRPr="0025563E" w:rsidRDefault="00944489" w:rsidP="00944489">
      <w:pPr>
        <w:spacing w:before="60" w:after="60"/>
        <w:ind w:right="-710" w:firstLine="2833"/>
        <w:jc w:val="both"/>
        <w:rPr>
          <w:rFonts w:ascii="Tahoma" w:hAnsi="Tahoma" w:cs="Tahoma"/>
          <w:color w:val="000000"/>
          <w:sz w:val="22"/>
          <w:szCs w:val="22"/>
        </w:rPr>
      </w:pPr>
    </w:p>
    <w:p w:rsidR="00324C7D" w:rsidRPr="0025563E" w:rsidRDefault="00324C7D" w:rsidP="00944489">
      <w:pPr>
        <w:ind w:right="-710"/>
        <w:rPr>
          <w:rFonts w:ascii="Tahoma" w:hAnsi="Tahoma" w:cs="Tahoma"/>
          <w:sz w:val="22"/>
          <w:szCs w:val="22"/>
        </w:rPr>
      </w:pPr>
    </w:p>
    <w:sectPr w:rsidR="00324C7D" w:rsidRPr="0025563E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87" w:rsidRDefault="00AC6B87" w:rsidP="006A4168">
      <w:r>
        <w:separator/>
      </w:r>
    </w:p>
  </w:endnote>
  <w:endnote w:type="continuationSeparator" w:id="1">
    <w:p w:rsidR="00AC6B87" w:rsidRDefault="00AC6B87" w:rsidP="006A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A416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315A88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C6B87"/>
            </w:txbxContent>
          </v:textbox>
        </v:shape>
      </w:pict>
    </w:r>
    <w:r w:rsidR="00315A88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87" w:rsidRDefault="00AC6B87" w:rsidP="006A4168">
      <w:r>
        <w:separator/>
      </w:r>
    </w:p>
  </w:footnote>
  <w:footnote w:type="continuationSeparator" w:id="1">
    <w:p w:rsidR="00AC6B87" w:rsidRDefault="00AC6B87" w:rsidP="006A4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A41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6A416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315A88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315A88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C6B87">
    <w:pPr>
      <w:pStyle w:val="Cabealho"/>
    </w:pPr>
  </w:p>
  <w:p w:rsidR="00250EFB" w:rsidRPr="006877A3" w:rsidRDefault="00AC6B87">
    <w:pPr>
      <w:pStyle w:val="Cabealho"/>
    </w:pPr>
  </w:p>
  <w:p w:rsidR="00250EFB" w:rsidRPr="006877A3" w:rsidRDefault="00AC6B87">
    <w:pPr>
      <w:pStyle w:val="Cabealho"/>
    </w:pPr>
  </w:p>
  <w:p w:rsidR="00250EFB" w:rsidRPr="006877A3" w:rsidRDefault="00AC6B8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A41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4489"/>
    <w:rsid w:val="002369DB"/>
    <w:rsid w:val="0025563E"/>
    <w:rsid w:val="00315A88"/>
    <w:rsid w:val="00324C7D"/>
    <w:rsid w:val="006A4168"/>
    <w:rsid w:val="00944489"/>
    <w:rsid w:val="00AC6B87"/>
    <w:rsid w:val="00E9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4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4489"/>
  </w:style>
  <w:style w:type="paragraph" w:styleId="Rodap">
    <w:name w:val="footer"/>
    <w:basedOn w:val="Normal"/>
    <w:link w:val="RodapChar"/>
    <w:uiPriority w:val="99"/>
    <w:unhideWhenUsed/>
    <w:rsid w:val="009444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4489"/>
  </w:style>
  <w:style w:type="character" w:styleId="Hyperlink">
    <w:name w:val="Hyperlink"/>
    <w:basedOn w:val="Fontepargpadro"/>
    <w:uiPriority w:val="99"/>
    <w:unhideWhenUsed/>
    <w:rsid w:val="00944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2017-06-01T17:57:00Z</dcterms:created>
  <dcterms:modified xsi:type="dcterms:W3CDTF">2017-06-01T17:57:00Z</dcterms:modified>
</cp:coreProperties>
</file>