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AEB" w:rsidRPr="00DD6AEB" w:rsidRDefault="00DD6AEB" w:rsidP="00DD6AEB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DD6A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DD6A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LEI COMPLEMENTAR</w:t>
      </w:r>
    </w:p>
    <w:p w:rsidR="00DD6AEB" w:rsidRPr="00DD6AEB" w:rsidRDefault="00DD6AEB" w:rsidP="00DD6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LEI COMPLEMENTAR MUNICIPAL Nº005 DE 06 DE DEZEMBRO DE 2016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D6AEB" w:rsidRPr="00DD6AEB" w:rsidRDefault="00DD6AEB" w:rsidP="00DD6AEB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Dispõe sobre a criação de cargos no Quadro de Pessoal da Câmara Municipal de Deodápolis, Estado de Mato Grosso do Sul e dá outras providências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PREFEITA MUNICIPAL DE DEODÁPOLIS, Estado de Mato Grosso do Sul, no uso de suas atribuições, FAZ SABER que a Câmara Municipal APROVOU e ela SANCIONA a seguinte Lei Complementar.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1º </w:t>
      </w: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Ficam criados no quadro de pessoal da Câmara Municipal de Deodápolis, os seguintes cargos: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– Cargos de Provimento em Comissão: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01 (um) cargo de Assessor da Presidência.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– Cargos de Provimento Efetivo: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01 (um) cargo de Assessor Jurídico;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02 (dois) cargos de Assistente Técnico Legislativo;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01 (um) cargo de Técnico em Contabilidade;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02 (dois) cargo de Vigia;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02 (dois) cargos de Auxiliar de Serviços Gerais.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2º </w:t>
      </w: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Os cargos de provimento em comissão de Controlador Interno e Motorista ficam transformados em cargos de provimento efetivo, sendo a jornada de trabalho, o vencimento base e os requisitos para provimento, os constantes do Anexo i desta Lei Complementar.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3º </w:t>
      </w: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Ficam extintos os seguintes cargos de provimento em comissão: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01 (um) cargo de Assessor de Gabinete;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02 (dois) cargos de Assistente Administrativo;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01 (um) cargo de Assessor Técnico;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03 (três) cargos de Assistente Legislativo.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4º </w:t>
      </w: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Fica extinto o cargo de provimento efetivo de Secretária Legislativa.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5º </w:t>
      </w: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 cargo de provimento efetivo de Diretor de Secretaria e Contabilidade e o cargo de Zelador, são colocados em extinção, os quais serão automaticamente extintos na vacância.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6º </w:t>
      </w: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Os requisitos para provimento, a carga horária semanal e o vencimento base dos cargos ora criados e ou transformados são os constantes do Anexo I desta Lei Complementar.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7º </w:t>
      </w: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As atribuições dos cargos criados são as constantes do Anexo II desta Lei complementar.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8º O</w:t>
      </w: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cargo de provimento em comissão é de livre nomeação e exoneração e os cargos de provimento efetivo serão providos mediante aprovação em concurso público de provas ou de provas e títulos, conforme dispõe o inciso II do artigo 37 da Constituição Federal.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9º </w:t>
      </w: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 prazo de validade do concurso será de até dois anos, prorrogável uma vez, por igual período.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10. </w:t>
      </w: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Os vencimentos base dos cargos criados e ou transformados são os constantes do Anexo I desta Lei Complementar, sendo acrescidos do adicional por tempo de serviço na seguinte forma: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– Acréscimo de 10% (dez por cento) ao completar o primeiro quinquênio;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– Acréscimo de 5% (cinco por cento) a cada novo quinquênio até o máximo de 40% (quarenta por cento).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11. </w:t>
      </w: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Aplica-se subsidiariamente a presente Lei Complementar as disposições do Estatuto do Servidores Públicos do Município de Deodápolis.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12. </w:t>
      </w: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Esta Lei Complementar entra em vigor na data de sua publicação, revogadas as disposições em contrário.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da Prefeita Municipal de Deodápolis, 06 de dezembro de 2016.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DAS DORES DE OLIVEIRA VIANA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LEI COMPLEMENTAR Nº 005 DE 06 DE DEZEMBRO DE 2016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lastRenderedPageBreak/>
        <w:t>ANEXO I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TABELAS DE CARGOS: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CARGOS DE PROVIMENTO EM COMISSÃO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TABELA 1 – DIREÇÃO E ASSESSORAMENTO SUPERIOR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tbl>
      <w:tblPr>
        <w:tblpPr w:leftFromText="45" w:rightFromText="45" w:vertAnchor="text"/>
        <w:tblW w:w="5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1036"/>
        <w:gridCol w:w="554"/>
        <w:gridCol w:w="753"/>
        <w:gridCol w:w="976"/>
        <w:gridCol w:w="1276"/>
      </w:tblGrid>
      <w:tr w:rsidR="00DD6AEB" w:rsidRPr="00DD6AEB" w:rsidTr="00DD6AEB"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SIMB.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CARGO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QUANT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CARGA HORARIA SEMANAL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VENCIMENTO</w:t>
            </w:r>
          </w:p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BASE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REQUISITOS PARA PROVIMENTO</w:t>
            </w:r>
          </w:p>
        </w:tc>
      </w:tr>
      <w:tr w:rsidR="00DD6AEB" w:rsidRPr="00DD6AEB" w:rsidTr="00DD6AEB"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DAS - 1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Assessor da Presidência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40 horas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2.776,43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Nível superior ou capacidade pública notória</w:t>
            </w:r>
          </w:p>
        </w:tc>
      </w:tr>
    </w:tbl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CARGOS DE PROVIMENTO EFETIVO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TABELA 2 – TÉCNICO DE NÍVEL SUPERIOR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tbl>
      <w:tblPr>
        <w:tblpPr w:leftFromText="45" w:rightFromText="45" w:vertAnchor="text"/>
        <w:tblW w:w="5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1050"/>
        <w:gridCol w:w="552"/>
        <w:gridCol w:w="751"/>
        <w:gridCol w:w="974"/>
        <w:gridCol w:w="1268"/>
      </w:tblGrid>
      <w:tr w:rsidR="00DD6AEB" w:rsidRPr="00DD6AEB" w:rsidTr="00DD6AEB"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SIMB.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CARGO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QUANT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CARGA HORARIA SEMANAL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VENCIMENTO</w:t>
            </w:r>
          </w:p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BASE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REQUISITOS PARA PROVIMENTO</w:t>
            </w:r>
          </w:p>
        </w:tc>
      </w:tr>
      <w:tr w:rsidR="00DD6AEB" w:rsidRPr="00DD6AEB" w:rsidTr="00DD6AEB"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TNS –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Assessor Jurídico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20 horas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3.682,00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Nível Superior em Direito com registro na OAB</w:t>
            </w:r>
          </w:p>
        </w:tc>
      </w:tr>
      <w:tr w:rsidR="00DD6AEB" w:rsidRPr="00DD6AEB" w:rsidTr="00DD6AEB"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TNS –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Controlador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20 horas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3.682,00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Nível Superior em Direito, Administração, Economia ou Ciências Contábeis, com registro no respectivo Conselho</w:t>
            </w:r>
          </w:p>
        </w:tc>
      </w:tr>
    </w:tbl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TABELA 3 – TÉCNICO DE NÍVEL MÉDIO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tbl>
      <w:tblPr>
        <w:tblpPr w:leftFromText="45" w:rightFromText="45" w:vertAnchor="text"/>
        <w:tblW w:w="5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1105"/>
        <w:gridCol w:w="548"/>
        <w:gridCol w:w="744"/>
        <w:gridCol w:w="966"/>
        <w:gridCol w:w="1240"/>
      </w:tblGrid>
      <w:tr w:rsidR="00DD6AEB" w:rsidRPr="00DD6AEB" w:rsidTr="00DD6AEB"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SIMB.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CARGO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QUANT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CARGA HORARIA SEMANAL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VENCIMENTO</w:t>
            </w:r>
          </w:p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BASE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REQUISITOS PARA PROVIMENTO</w:t>
            </w:r>
          </w:p>
        </w:tc>
      </w:tr>
      <w:tr w:rsidR="00DD6AEB" w:rsidRPr="00DD6AEB" w:rsidTr="00DD6AEB"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TNM - 1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Técnico em Contabilidade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40 horas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3.682,00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Nível Médio em contabilidade e registro no CRC</w:t>
            </w:r>
          </w:p>
        </w:tc>
      </w:tr>
      <w:tr w:rsidR="00DD6AEB" w:rsidRPr="00DD6AEB" w:rsidTr="00DD6AEB"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TNM –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Assistente Técnico Legislativo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40 horas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1.500,00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Nível Médio completo</w:t>
            </w:r>
          </w:p>
        </w:tc>
      </w:tr>
    </w:tbl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TABELA 4– SERVIÇOS AUXILIARES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tbl>
      <w:tblPr>
        <w:tblpPr w:leftFromText="45" w:rightFromText="45" w:vertAnchor="text"/>
        <w:tblW w:w="5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986"/>
        <w:gridCol w:w="558"/>
        <w:gridCol w:w="759"/>
        <w:gridCol w:w="983"/>
        <w:gridCol w:w="1301"/>
      </w:tblGrid>
      <w:tr w:rsidR="00DD6AEB" w:rsidRPr="00DD6AEB" w:rsidTr="00DD6AEB"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SIMB.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CARGO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QUANT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CARGA HORARIA SEMANAL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VENCIMENTO</w:t>
            </w:r>
          </w:p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BASE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REQUISITOS PARA PROVIMENTO</w:t>
            </w:r>
          </w:p>
        </w:tc>
      </w:tr>
      <w:tr w:rsidR="00DD6AEB" w:rsidRPr="00DD6AEB" w:rsidTr="00DD6AEB"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SAX–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Motorista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40 horas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1.300,00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Nível Fundamental e CNH Categoria “C”</w:t>
            </w:r>
          </w:p>
        </w:tc>
      </w:tr>
      <w:tr w:rsidR="00DD6AEB" w:rsidRPr="00DD6AEB" w:rsidTr="00DD6AEB"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SAX – 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Vigia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40 horas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880,00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Nível Fundamental</w:t>
            </w:r>
          </w:p>
        </w:tc>
      </w:tr>
      <w:tr w:rsidR="00DD6AEB" w:rsidRPr="00DD6AEB" w:rsidTr="00DD6AEB"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SAX – 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Auxiliar de Serviços Gerais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40 horas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880,00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AEB" w:rsidRPr="00DD6AEB" w:rsidRDefault="00DD6AEB" w:rsidP="00DD6AE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D6A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Nível Fundamental</w:t>
            </w:r>
          </w:p>
        </w:tc>
      </w:tr>
    </w:tbl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LEI COMPLEMENTAR Nº 005 DE 06 DE DEZEMBRO DE 2016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ANEXO II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ATRIBUIÇÕES DOS CARGOS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CARGO DE PROVIMENTO EM COMISSÃO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GRUPO OCUPACIONAL: DIREÇÃO E ASSESSORAMENTO SUPERIOR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ASSESSOR DA PRESIDÊNCIA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DESCRIÇÃO SINTÉTICA: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Assessorar o Presidente em assuntos que lhe forem designados.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DESCRIÇÃO ANALÍTICA: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Assistir ao Presidente na organização e no funcionamento do Gabinete da Presidência;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Auxiliar o Presidente em suas relações político-administrativas com a população, órgão e entidades públicas e privadas;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Assessorar na elaboração da pauta de assuntos a serem discutidos e deliberados nas reuniões em que participe o Presidente;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Auxiliar o preparo e recebimento de correspondências do Presidente e do seu Gabinete;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Assessorar o preparo dos expedientes a serem despachados ou assinados pelo Presidente;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Auxiliar o Presidente na execução de contatos com órgão, entidades e autoridades, mantendo atualizada a agenda diária;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Assistir ao Presidente em viagens e visitas, promovendo as medidas necessárias para a sua realização;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Realizar estudos e pesquisas de interesse da Presidência;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Receber munícipes, marcar audiências e assessorar o Presidente em suas reuniões e congêneres;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Controlar e assessorar a tramitação de documentos, projetos, processos e demandas de interesse do Presidente, bem como transmitir aos diretores e servidores da Câmara Municipal as ordens e comunicados do Presidente;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Organizar o cerimonial da Câmara Municipal;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Exercer outras atividades correlatas.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CARGOS DE PROVIMENTO EFETIVO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2. GRUPO OCUPACIONAL: TÉCNICO DE NÍVEL SUPERIOR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2.1. ASSESSOR JURÍDICO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DESCRIÇÃO SINTÉTICA: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Representar a Câmara Municipal em Juízo ou fora dele, bem como assessorar a Presidência, a Mesa Diretora, os Vereadores e as Comissões em assuntos de natureza jurídica.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DESCRIÇÃO ANALÍTICA: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• Assessorar, de forma técnica-jurídica, as Comissões Especiais e Permanentes da Câmara Municipal;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• Assessorar, de forma técnica-jurídica, os Vereadores, assessores e auxiliares parlamentares na redação de projetos de leis, emendas às leis orgânicas, resoluções, decretos legislativos e outros atos normativos;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• Acompanhar os prazos de tramitação dos projetos e proposições;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• Realizar estudos e pesquisas, de forma técnica-jurídica, por solicitação da Presidência, da Mesa Diretora, dos Vereadores, das Bancadas, e das Comissões, mantendo arquivo atualizado sobre assuntos analisados;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Representar a Câmara Municipal em Juízo ou fora dele quando solicitado;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lastRenderedPageBreak/>
        <w:t>Prestar, quando solicitado, assessoramento jurídico à Mesa Diretora, às Comissões, aos Vereadores, emitindo pareceres sobre assuntos em tramitação no Plenário, através de pesquisas de legislação, jurisprudência, doutrinas e instruções regulamentares;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Estudar e redigir minutas de atos internos ou externos em geral, bem como documentos contratuais de toda espécie, em conformidade com as normas legais;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Elaborar minutas de informações a serem prestadas ao Judiciário em mandados de segurança requeridos contra a Câmara Municipal, na pessoa de seu Presidente, ou contra as demais autoridades integrantes da estrutura administrativa;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Interpretar normas legais e administrativas diversas, para responder a consultas dos interessados;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Manifestar-se sobre questões de interesse da Câmara e das Comissões Especiais que apresentem aspectos jurídicos específicos, orientando a elaboração de relatórios conclusivos;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Estudar os processos de aquisição, transferência ou alienação de bens, em que for interessada a Câmara Municipal, examinado toda a documentação concernente à transação;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Emitir pareceres técnicos nos processos de licitações para aquisição de materiais de consumo, materiais permanentes, prestação de serviços e outros de interesse da Câmara Municipal;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Realizar outras atividades compatíveis com sua especialização profissional.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2.2. CONTROLADOR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DESCRIÇÃO SINTÉTICA: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Coordena as atividades relacionadas com o sistema de controle Interno da Câmara Municipal, promover a integração operacional e orientar a elaboração dos atos normativos sobre os procedimentos de controle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DESCRIÇÃO ANALÍTICA: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Apoiar o controle externo no exercício de sua missão institucional, supervisionando e auxiliando as unidades executoras no relacionamento com o tribunal de Contas do Estado, quanto ao encaminhamento de documentos e informações, atendimento às equipes técnicas, recebimento de diligências, elaboração de respostas, tramitação dos processos e apresentação de recursos;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Assessorar a administração nos aspectos relacionados com o controle interno e quanto à legalidade dos atos de gestão, emitindo relatórios e pareceres sobre os mesmos;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Interpretar e pronunciar-se sobre a legislação concernente à execução orçamentária, financeira e patrimonial;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Medir e avaliar a eficiência, eficácia e efetividade dos procedimentos de controle interno, através das atividades de auditoria interna a serem realizadas, mediante metodologia e programação própria, expedindo relatórios com recomendações para o aprimoramento dos controles;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Avaliar o cumprimento dos programas, objetivos e metas espelhadas no Plano Plurianual, na Lei de Diretrizes Orçamentárias e no orçamento anual,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Exercer o acompanhamento sobre a observância dos limites constitucionais, da Lei de Responsabilidade Fiscal e os estabelecidos nos demais instrumentos legais;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Estabelecer mecanismos voltados a comprovar a legalidade e a legitimidade dos atos de gestão e avaliar os resultados, quanto à eficácia, eficiência e economicidade na gestão orçamentária, financeira, patrimonial e operacional da Câmara Municipal;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Supervisionar as medidas adotada pela Câmara, para o retorno da despesa total com pessoal ao respectivo limite, caso necessário, nos termos dos artigos 22 e 23 da Lei de Responsabilidade Fiscal;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Acompanhar a divulgação dos instrumentos de transparência da Gestão Fiscal nos termos da Lei de Responsabilidade Fiscal, em especial quanto ao Relatório Resumido da Execução Orçamentária e ao Relatório de Gestão Fiscal, aferindo a consistência das informações constantes de tais documentos;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Participar do processo de planejamento e acompanhar a elaboração do Plano Plurianual da Lei de Diretrizes Orçamentárias e Lei Orçamentária;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Manifestar-se, quando solicitado pela administração, acerca da regularidade e legalidade de processos licitatórios, sua dispensa ou inexigibilidade e sobre o cumprimento e/ou legalidade de atos, contratos e outros instrumentos congêneres;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GRUPO OCUPACIONAL: TÉCNICO DE NÍVEL MÉDIO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3.1 TÉCNICO EM CONTABILIDADE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DESCRIÇÃO SINTÉTICA: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Registrar atos e fatos contábeis, elaborando os respectivos balancetes, balanços anuais e demonstrações contábeis, prestações de contas e administrar o orçamento público da Câmara municipal.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DESCRIÇÃO ANALÍTICA: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Elaborar os lançamentos contábeis das receitas e das despesas;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Controlar o ativo permanente;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Gerenciar custos;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Preparar obrigações acessórias, tais como relatórios e prestações de contas de convênios;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Elaborar os balancetes mensais e balanços anuais;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Elaborar os documentos relativos à transparência da gestão fiscal, na forma exigida pela legislação;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Administrar o orçamento da Câmara municipal e o plano plurianual;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Controlar o patrimônio da Câmara municipal;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Emitir notas de empenhos e ordens de pagamentos;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Controlar os saldos em caixa e bancos;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Controlar a aplicação dos recursos financeiros de cunho obrigatório;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lastRenderedPageBreak/>
        <w:t>Atender solicitações dos Tribunais de Contas em matérias de natureza contábil;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Executar outras tarefas a fim de interesse do Poder Legislativo Municipal.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3.2. ASSISTENTE TÉCNICO LEGISLATIVO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DESCRIÇÃO SINTÉTICA: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Compreende a execução de tarefas de apoio administrativo que envolva médio grau de complexidade.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DESCRIÇÃO ANALÍTICA: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Atender ao público, interno e externo, prestando informações simples, recebendo correspondência e efetuando encaminhamentos;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Operar microcomputador utilizando programas básicos e aplicativos, para incluir, alterar e obter dados e informações, bem como consultar registros;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Redigir ou participar da redação de correspondências pertinentes a unidade em que está lotado;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Elaborar sob orientação, quadros e tabelas estatísticas, fluxogramas, organogramas e gráficos em geral;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Colaborar na elaboração de relatórios parciais e anuais atendendo as exigências ou normas da unidade administrativa;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Digitar serviços diversos, transcrever originais, manuscritos ou impressos;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Digitar e conferir os dados digitados;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Auxiliar os vereadores e as comissões na elaboração e redação de proposições, indicações, requerimentos e outros atos;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Participar das reuniões das Comissões e da Câmara, redigindo atas, relatórios, proposições, emendas, e outros atos de interesse do legislativo municipal;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Organizar e manter atualizado os arquivos da Câmara;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Efetuar o registro nos Anais da Câmara;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Elaborar atas de reuniões;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Coletar e transcrever dados diversos, consultando documentos, arquivos e fichários, efetuando cálculos com auxílio de máquinas, para obter informações necessárias ao cumprimento das rotinas da área administrativa e legislativa;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Participar de reuniões quando convocado;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Assessorar na manutenção e organização de arquivos de documentos, papéis e demais materiais de interesse da Presidência da Câmara;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Executar tarefas correlatas a critério do superior imediato;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Executar outras atribuições afins.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4. GRUPO OCUPACIONAL: SERVIÇOS AUXILIARES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4.1. MOTORISTA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DESCRIÇÃO SINTÉTICA: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Compreende os cargos que se destinam a dirigir veículos automotores, para transportar a curta e longa distância o Presidente da Câmara, Vereadores, passageiros, cargas leves e bens em geral.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DESCRIÇÃO ANALÍTICA: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Dirigir o automóvel da Câmara Municipal, verificando diariamente as condições de funcionamento do veículo, antes de sua utilização;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Transportar pessoas, quando autorizado, zelando pela segurança dos passageiros, verificando o fechamento das portas e o uso do cinto de segurança;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Observar os períodos de revisão e manutenção preventiva do veículo, tais como troca de óleo, bateria, pneus, amortecedores, suspensão, freios, embreagem e outros, bem como fazer os pequenos reparos de urgência;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Manter em ordem a documentação do veículo e habilitação do motorista;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Trafegar em vias urbanas, estradas e rodovias sempre em velocidade compatível com a via, respeitando a sinalização e a legislação de trânsito;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Não utilizar o veículo para fins particulares, salvo aqueles devidamente autorizados pela Presidência da Câmara;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Manter o veículo limpo interna e externamente, e em condições de uso, levando-o à manutenção sempre que necessário;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Anotar a quilometragem rodada, viagens realizadas, objetos e pessoas transportadas, itinerários e outras ocorrências;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Recolher o veículo após o serviço, deixando-o corretamente estacionado e fechado;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Executar outras tarefas afins.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4.2. VIGIA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DESCRIÇÃO SINTÉTICA: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Fazer a guarda das instalações internas e externas do Prédio da Câmara Municipal.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DESCRIÇÃO ANALÍTICA: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Promover a vigilância noturna do prédio da Câmara;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Promover a vigilância diurna nos fins de semana e feriados;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Conferir a locação do Plenário;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Fiscalizar a utilização de ventiladores, ar condicionado, pontos de luz e demais equipamentos elétricos, providenciando o seu desligamento no final de seu uso;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Organizar e manter o serviço de segurança externa, durante os eventos da Câmara;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Solicitar a presença da força policial em caso de suspeita de roubos, invasão ou outras circunstancia que possa ocorrer;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Impedir a entrada de pessoas estranhas ao prédio da Câmara Municipal, fora do horário de expediente, salvo se devidamente autorizado;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lastRenderedPageBreak/>
        <w:t>Desenvolver outras atividades que lhe forem atribuídas pelo Presidente, demais membros da mesa e Secretaria.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4.3. AUXILIAR DE SERVIÇOS GERAIS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DESCRIÇÃO SINTÉTICA: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Compreende a execução de serviços de limpeza e arrumação nas diversas unidades da Câmara Municipal, bem como os serviços de copa e cozinha.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DESCRIÇÃO ANALÍTICA: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Limpar e arrumar as dependências e instalações do prédio do Legislativo, a fim de mantê-lo nas condições de asseio requeridas;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Limpar e lustrar os móveis de uso da Câmara, limpar os equipamentos, tais como aparelhos telefônicos, computadores, impressoras, aparelhos de fax, ventiladores, condicionadores de ar, geladeiras, fogões e outros;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Recolher o lixo, acondicionando detritos e depositando-os de acordo com as determinações definidas;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Executar os serviços de copa e cozinha, preparando cafés, chás, sucos, lanches e servindo nos gabinetes e dependências da Câmara;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Percorrer as dependências da Câmara, abrindo e fechando janelas, portas e portões, bem como ligando e desligando pontos de iluminação, máquinas e aparelhos elétricos;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Lavar e guardar copos, pratos, panelas, talheres, xícaras, cafeteiras, coadores e demais utensílios de cozinha;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Dispor adequadamente os restos de lanches e demais dejetos em latão de lixo, de forma a evitar a proliferação de insetos;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Verificar a existência de material de limpeza e alimentação e outros itens relacionados com seu trabalho, comunicando ao superior imediato a necessidade de reposição, quando for o caso;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Manter o material arrumado sob sua guarda;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Comunicar ao superior imediato qualquer irregularidade verificada, bem como a necessidade de consertos e reparos nas dependências, móveis, utensílios e equipamentos que lhe cabe manter limpos e com boa aparência;</w:t>
      </w:r>
    </w:p>
    <w:p w:rsidR="00DD6AEB" w:rsidRPr="00DD6AEB" w:rsidRDefault="00DD6AEB" w:rsidP="00DD6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D6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Executar outras tarefas afins.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AEB"/>
    <w:rsid w:val="00823342"/>
    <w:rsid w:val="00DD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9441E-2673-42A5-A827-3A7F372D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DD6AE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DD6AE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D6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9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2756</Words>
  <Characters>14887</Characters>
  <Application>Microsoft Office Word</Application>
  <DocSecurity>0</DocSecurity>
  <Lines>124</Lines>
  <Paragraphs>35</Paragraphs>
  <ScaleCrop>false</ScaleCrop>
  <Company/>
  <LinksUpToDate>false</LinksUpToDate>
  <CharactersWithSpaces>17608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2018-02-27T12:17:00Z</dcterms:created>
  <dcterms:modified xsi:type="dcterms:W3CDTF">2018-02-27T12:18:00Z</dcterms:modified>
</cp:coreProperties>
</file>