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B0" w:rsidRPr="00C325B0" w:rsidRDefault="00C325B0" w:rsidP="00C325B0">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325B0">
        <w:rPr>
          <w:rFonts w:ascii="Times New Roman" w:eastAsia="Times New Roman" w:hAnsi="Times New Roman" w:cs="Times New Roman"/>
          <w:b/>
          <w:bCs/>
          <w:color w:val="000000"/>
          <w:sz w:val="20"/>
          <w:szCs w:val="20"/>
          <w:lang w:eastAsia="pt-BR"/>
        </w:rPr>
        <w:t>PROCURADORIA JURIDICA</w:t>
      </w:r>
      <w:r w:rsidRPr="00C325B0">
        <w:rPr>
          <w:rFonts w:ascii="Times New Roman" w:eastAsia="Times New Roman" w:hAnsi="Times New Roman" w:cs="Times New Roman"/>
          <w:b/>
          <w:bCs/>
          <w:color w:val="000000"/>
          <w:sz w:val="20"/>
          <w:szCs w:val="20"/>
          <w:lang w:eastAsia="pt-BR"/>
        </w:rPr>
        <w:br/>
        <w:t>DECRETO 015</w:t>
      </w:r>
    </w:p>
    <w:p w:rsidR="00C325B0" w:rsidRPr="00C325B0" w:rsidRDefault="00C325B0" w:rsidP="00C325B0">
      <w:pPr>
        <w:spacing w:after="0" w:line="240" w:lineRule="auto"/>
        <w:rPr>
          <w:rFonts w:ascii="Times New Roman" w:eastAsia="Times New Roman" w:hAnsi="Times New Roman" w:cs="Times New Roman"/>
          <w:sz w:val="24"/>
          <w:szCs w:val="24"/>
          <w:lang w:eastAsia="pt-BR"/>
        </w:rPr>
      </w:pP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u w:val="single"/>
          <w:lang w:eastAsia="pt-BR"/>
        </w:rPr>
        <w:t>DECRETO 015/2015 de 26 DE MARÇO DE 2015</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 </w:t>
      </w:r>
    </w:p>
    <w:p w:rsidR="00C325B0" w:rsidRPr="00C325B0" w:rsidRDefault="00C325B0" w:rsidP="00C325B0">
      <w:pPr>
        <w:spacing w:after="0" w:line="240" w:lineRule="auto"/>
        <w:ind w:left="1200"/>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 </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MARIA DAS DORES DE OLIVEIRA VIANA</w:t>
      </w:r>
      <w:r w:rsidRPr="00C325B0">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CONSIDERANDO </w:t>
      </w:r>
      <w:r w:rsidRPr="00C325B0">
        <w:rPr>
          <w:rFonts w:ascii="Times New Roman" w:eastAsia="Times New Roman" w:hAnsi="Times New Roman" w:cs="Times New Roman"/>
          <w:color w:val="000000"/>
          <w:sz w:val="20"/>
          <w:szCs w:val="20"/>
          <w:lang w:eastAsia="pt-BR"/>
        </w:rPr>
        <w:t>que no dia 03 de Abril de 2015 (sexta-feira) é feriado nacional – “Sexta-Feira da Paixão”.</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CONSIDERANDO</w:t>
      </w:r>
      <w:r w:rsidRPr="00C325B0">
        <w:rPr>
          <w:rFonts w:ascii="Times New Roman" w:eastAsia="Times New Roman" w:hAnsi="Times New Roman" w:cs="Times New Roman"/>
          <w:color w:val="000000"/>
          <w:sz w:val="20"/>
          <w:szCs w:val="20"/>
          <w:lang w:eastAsia="pt-BR"/>
        </w:rPr>
        <w:t> que a quinta-feira que antecede a Paixão é considerada como “Dia Santo” e que muitos servidores guardam também este dia.</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u w:val="single"/>
          <w:lang w:eastAsia="pt-BR"/>
        </w:rPr>
        <w:t>DECRETA:</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ARTIGO 1º - Ponto Facultativo </w:t>
      </w:r>
      <w:r w:rsidRPr="00C325B0">
        <w:rPr>
          <w:rFonts w:ascii="Times New Roman" w:eastAsia="Times New Roman" w:hAnsi="Times New Roman" w:cs="Times New Roman"/>
          <w:color w:val="000000"/>
          <w:sz w:val="20"/>
          <w:szCs w:val="20"/>
          <w:lang w:eastAsia="pt-BR"/>
        </w:rPr>
        <w:t>nas repartições públicas do Município de Deodápolis no dia 02 de abril de 2015.</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PARÁGRAFO ÚNICO –</w:t>
      </w:r>
      <w:r w:rsidRPr="00C325B0">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ARTIGO 2º </w:t>
      </w:r>
      <w:r w:rsidRPr="00C325B0">
        <w:rPr>
          <w:rFonts w:ascii="Times New Roman" w:eastAsia="Times New Roman" w:hAnsi="Times New Roman" w:cs="Times New Roman"/>
          <w:color w:val="000000"/>
          <w:sz w:val="20"/>
          <w:szCs w:val="20"/>
          <w:lang w:eastAsia="pt-BR"/>
        </w:rPr>
        <w:t>- O expediente voltará ao normal na segunda-feira dia 06 de abril de 2015.</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color w:val="000000"/>
          <w:sz w:val="20"/>
          <w:szCs w:val="20"/>
          <w:lang w:eastAsia="pt-BR"/>
        </w:rPr>
        <w:t>ARTIGO 3º - </w:t>
      </w:r>
      <w:r w:rsidRPr="00C325B0">
        <w:rPr>
          <w:rFonts w:ascii="Times New Roman" w:eastAsia="Times New Roman" w:hAnsi="Times New Roman" w:cs="Times New Roman"/>
          <w:color w:val="000000"/>
          <w:sz w:val="20"/>
          <w:szCs w:val="20"/>
          <w:lang w:eastAsia="pt-BR"/>
        </w:rPr>
        <w:t>Este Decreto entra em vigor na data de sua publicação e/ou afixação, revogadas as disposições em contrário.</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 </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Gabinete da Prefeita Municipal de Deodápolis, Estado de Mato Grosso do Sul, em 26 de Março de 2015.</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 </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b/>
          <w:bCs/>
          <w:i/>
          <w:iCs/>
          <w:color w:val="000000"/>
          <w:sz w:val="20"/>
          <w:szCs w:val="20"/>
          <w:lang w:eastAsia="pt-BR"/>
        </w:rPr>
        <w:t>MARIA DAS DORES DE OLIVEIRA VIANA</w:t>
      </w:r>
    </w:p>
    <w:p w:rsidR="00C325B0" w:rsidRPr="00C325B0" w:rsidRDefault="00C325B0" w:rsidP="00C325B0">
      <w:pPr>
        <w:spacing w:after="0" w:line="240" w:lineRule="auto"/>
        <w:jc w:val="both"/>
        <w:rPr>
          <w:rFonts w:ascii="Times New Roman" w:eastAsia="Times New Roman" w:hAnsi="Times New Roman" w:cs="Times New Roman"/>
          <w:color w:val="000000"/>
          <w:sz w:val="20"/>
          <w:szCs w:val="20"/>
          <w:lang w:eastAsia="pt-BR"/>
        </w:rPr>
      </w:pPr>
      <w:r w:rsidRPr="00C325B0">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B0"/>
    <w:rsid w:val="00823342"/>
    <w:rsid w:val="00C32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E4F5F-B1F6-4670-A994-A2097953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325B0"/>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325B0"/>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325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1156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2018-02-27T13:14:00Z</dcterms:created>
  <dcterms:modified xsi:type="dcterms:W3CDTF">2018-02-27T13:14:00Z</dcterms:modified>
</cp:coreProperties>
</file>