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132" w:rsidRPr="00F35132" w:rsidRDefault="00F35132" w:rsidP="00F3513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F35132">
        <w:rPr>
          <w:rFonts w:ascii="Times New Roman" w:eastAsia="Times New Roman" w:hAnsi="Times New Roman" w:cs="Times New Roman"/>
          <w:b/>
          <w:bCs/>
          <w:color w:val="000000"/>
          <w:sz w:val="20"/>
          <w:szCs w:val="20"/>
          <w:lang w:eastAsia="pt-BR"/>
        </w:rPr>
        <w:t>PROCURADORIA JURIDICA</w:t>
      </w:r>
      <w:r w:rsidRPr="00F35132">
        <w:rPr>
          <w:rFonts w:ascii="Times New Roman" w:eastAsia="Times New Roman" w:hAnsi="Times New Roman" w:cs="Times New Roman"/>
          <w:b/>
          <w:bCs/>
          <w:color w:val="000000"/>
          <w:sz w:val="20"/>
          <w:szCs w:val="20"/>
          <w:lang w:eastAsia="pt-BR"/>
        </w:rPr>
        <w:br/>
        <w:t>DECRETO 018</w:t>
      </w:r>
    </w:p>
    <w:p w:rsidR="00F35132" w:rsidRPr="00F35132" w:rsidRDefault="00F35132" w:rsidP="00F35132">
      <w:pPr>
        <w:spacing w:after="0" w:line="240" w:lineRule="auto"/>
        <w:rPr>
          <w:rFonts w:ascii="Times New Roman" w:eastAsia="Times New Roman" w:hAnsi="Times New Roman" w:cs="Times New Roman"/>
          <w:sz w:val="24"/>
          <w:szCs w:val="24"/>
          <w:lang w:eastAsia="pt-BR"/>
        </w:rPr>
      </w:pPr>
      <w:r w:rsidRPr="00F35132">
        <w:rPr>
          <w:rFonts w:ascii="Times New Roman" w:eastAsia="Times New Roman" w:hAnsi="Times New Roman" w:cs="Times New Roman"/>
          <w:color w:val="000000"/>
          <w:sz w:val="20"/>
          <w:szCs w:val="20"/>
          <w:lang w:eastAsia="pt-BR"/>
        </w:rPr>
        <w:br/>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u w:val="single"/>
          <w:lang w:eastAsia="pt-BR"/>
        </w:rPr>
        <w:t>DECRETO 018/2015 de 13 DE ABRIL DE 2015</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ind w:left="1200"/>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MARIA DAS DORES DE OLIVEIRA VIANA</w:t>
      </w:r>
      <w:r w:rsidRPr="00F35132">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CONSIDERANDO </w:t>
      </w:r>
      <w:r w:rsidRPr="00F35132">
        <w:rPr>
          <w:rFonts w:ascii="Times New Roman" w:eastAsia="Times New Roman" w:hAnsi="Times New Roman" w:cs="Times New Roman"/>
          <w:color w:val="000000"/>
          <w:sz w:val="20"/>
          <w:szCs w:val="20"/>
          <w:lang w:eastAsia="pt-BR"/>
        </w:rPr>
        <w:t>que no dia 21 (vinte e um) de abril de 2015 é feriado Nacional – “Tiradentes”.</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CONSIDERANDO</w:t>
      </w:r>
      <w:r w:rsidRPr="00F35132">
        <w:rPr>
          <w:rFonts w:ascii="Times New Roman" w:eastAsia="Times New Roman" w:hAnsi="Times New Roman" w:cs="Times New Roman"/>
          <w:color w:val="000000"/>
          <w:sz w:val="20"/>
          <w:szCs w:val="20"/>
          <w:lang w:eastAsia="pt-BR"/>
        </w:rPr>
        <w:t> que dia 20 (vinte) de abril de 2015 cai em uma segunda-feira.</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u w:val="single"/>
          <w:lang w:eastAsia="pt-BR"/>
        </w:rPr>
        <w:t>DECRETA:</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ARTIGO 1º - Ponto Facultativo </w:t>
      </w:r>
      <w:r w:rsidRPr="00F35132">
        <w:rPr>
          <w:rFonts w:ascii="Times New Roman" w:eastAsia="Times New Roman" w:hAnsi="Times New Roman" w:cs="Times New Roman"/>
          <w:color w:val="000000"/>
          <w:sz w:val="20"/>
          <w:szCs w:val="20"/>
          <w:lang w:eastAsia="pt-BR"/>
        </w:rPr>
        <w:t>nas repartições públicas do município de Deodápolis no dia 20 (vinte) de abril de 2015.</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PARÁGRAFO ÚNICO –</w:t>
      </w:r>
      <w:r w:rsidRPr="00F35132">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ARTIGO 2º </w:t>
      </w:r>
      <w:r w:rsidRPr="00F35132">
        <w:rPr>
          <w:rFonts w:ascii="Times New Roman" w:eastAsia="Times New Roman" w:hAnsi="Times New Roman" w:cs="Times New Roman"/>
          <w:color w:val="000000"/>
          <w:sz w:val="20"/>
          <w:szCs w:val="20"/>
          <w:lang w:eastAsia="pt-BR"/>
        </w:rPr>
        <w:t>- O expediente voltará ao normal na quarta-feira dia 22 de abril de 2015.</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color w:val="000000"/>
          <w:sz w:val="20"/>
          <w:szCs w:val="20"/>
          <w:lang w:eastAsia="pt-BR"/>
        </w:rPr>
        <w:t>ARTIGO 3º - </w:t>
      </w:r>
      <w:r w:rsidRPr="00F35132">
        <w:rPr>
          <w:rFonts w:ascii="Times New Roman" w:eastAsia="Times New Roman" w:hAnsi="Times New Roman" w:cs="Times New Roman"/>
          <w:color w:val="000000"/>
          <w:sz w:val="20"/>
          <w:szCs w:val="20"/>
          <w:lang w:eastAsia="pt-BR"/>
        </w:rPr>
        <w:t>Este Decreto entra em vigor na data de sua publicação e/ou afixação.</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Gabinete da Prefeita Municipal de Deodápolis, Estado de Mato Grosso do Sul, em 13 de abril de 2015.</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 </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b/>
          <w:bCs/>
          <w:i/>
          <w:iCs/>
          <w:color w:val="000000"/>
          <w:sz w:val="20"/>
          <w:szCs w:val="20"/>
          <w:lang w:eastAsia="pt-BR"/>
        </w:rPr>
        <w:t>MARIA DAS DORES DE OLIVEIRA VIANA</w:t>
      </w:r>
    </w:p>
    <w:p w:rsidR="00F35132" w:rsidRPr="00F35132" w:rsidRDefault="00F35132" w:rsidP="00F35132">
      <w:pPr>
        <w:spacing w:after="0" w:line="240" w:lineRule="auto"/>
        <w:jc w:val="both"/>
        <w:rPr>
          <w:rFonts w:ascii="Times New Roman" w:eastAsia="Times New Roman" w:hAnsi="Times New Roman" w:cs="Times New Roman"/>
          <w:color w:val="000000"/>
          <w:sz w:val="20"/>
          <w:szCs w:val="20"/>
          <w:lang w:eastAsia="pt-BR"/>
        </w:rPr>
      </w:pPr>
      <w:r w:rsidRPr="00F35132">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32"/>
    <w:rsid w:val="00823342"/>
    <w:rsid w:val="00F3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6237A-044B-489E-99D7-C737B7BA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F3513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F3513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F351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1075</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2018-02-27T13:13:00Z</dcterms:created>
  <dcterms:modified xsi:type="dcterms:W3CDTF">2018-02-27T13:14:00Z</dcterms:modified>
</cp:coreProperties>
</file>