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589" w:rsidRPr="001A6589" w:rsidRDefault="001A6589" w:rsidP="001A6589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1A65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029</w:t>
      </w:r>
    </w:p>
    <w:p w:rsidR="001A6589" w:rsidRPr="001A6589" w:rsidRDefault="001A6589" w:rsidP="001A6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DECRETO Nº 029/2015 de 01 de julho de 2015.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1A6589" w:rsidRPr="001A6589" w:rsidRDefault="001A6589" w:rsidP="001A6589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“Dispõe sobre adoção de medidas visando o equilíbrio financeiro e orçamentário e a redução de despesas com pessoal a serem adotadas pela administração municipal e dá outras providências”.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MARIA DAS DORES DE OLIVEIRA VIANA, </w:t>
      </w: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</w:t>
      </w:r>
      <w:r w:rsidRPr="001A65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 </w:t>
      </w: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do</w:t>
      </w:r>
      <w:r w:rsidRPr="001A65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Município de Deodápolis – Estado de Mato Grosso do Sul</w:t>
      </w: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no uso de suas atribuições que lhe são conferidas por Lei, e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Considerando,</w:t>
      </w: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a imperiosa necessidade de contenção de despesas de forma a recuperar o equilíbrio das contas públicas.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Considerando</w:t>
      </w: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a necessária adoção de medidas tendentes à conformação das despesas totais de pessoal ao percentual sobre as receitas correntes estabelecido na forma do artigo, regulamentado pela Lei Complementar Federal nº 101, de 04 de maio de 2000;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Considerando,</w:t>
      </w: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a redução das receitas do município, em razão da política de desoneração de impostos, desaceleração da atividade econômica e o aumento das obrigações impostas aos Municípios;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Considerando, </w:t>
      </w: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 que dispõe a alínea “b” do inciso II do artigo 20 da Lei Federal 101/2000;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Considerando, </w:t>
      </w: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 disposto no artigo 22 e seus parágrafos e incisos da Lei federal 101/2000;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Considerando,</w:t>
      </w: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que é dever do administrador público defender e zelar pelo bom e regular funcionamento dos bens e serviços públicos em prol da coletividade.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DECRETA: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1º</w:t>
      </w: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 Fica determinado à Gerência Municipal de Administração e Finanças e à Procuradoria Jurídica do Município que adote a seguinte medida administrativa imediata para redução de despesas com pessoal, a partir de 1º de julho de 2015: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 –</w:t>
      </w: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Suspensão temporária de despesas com cargo em comissão e funções de confiança, no percentual de 10% (dez por cento), por um período de 90 (noventa) dias, a contar da publicação deste decreto.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2º </w:t>
      </w: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Fica determinada a contenção das despesas com custeio da máquina administrativa, em pelo menos 20% (vinte por cento), em todos os órgãos da administração municipal.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3º - </w:t>
      </w: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 despesas com obras, instalações, equipamentos e material permanente, só serão autorizadas por extrema necessidade, justificadas pelas gerências e autorizadas pela Prefeita Municipal.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4º -</w:t>
      </w: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Fica expressamente determinado aos Gerentes Municipais a estrita observância e cumprimento das disposições contidas neste Decreto, devendo os mesmos apresentar para a Controladoria um Relatório Mensal demonstrando as medidas tomadas de contenção de despesas de sua área de atuação e os resultados alcançados, abrangendo os itens contemplados no presente Decreto.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5º - </w:t>
      </w: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Ficam ainda estabelecidas as seguintes medidas administrativas e de restrições orçamentárias para o efetivo controle da despesa pública, sem prejuízos de outras análogas: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redução do uso do funcionamento da frota, de veículos e maquinários, à exceção daqueles necessários às ações que não podem sofrer descontinuidade, notadamente na limpeza pública, Conselho Tutelar, saúde e educação;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fica suspensa a realização e o decorrente pagamento de horas extras, a partir de 01 de julho de 2015, salvo nas atividades consideradas essenciais e indispensáveis ao bom funcionamento do serviço público e autorizadas pela prefeita Municipal;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fica suspensa a concessão de diárias, ressalvadas os casos que apresentem relevante interesse público e expressamente autorizadas pela Prefeita Municipal;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vedação por um período de 90 (noventa) dias de novas nomeações de servidores efetivos e em comissão, contratações ou renovações de contrato temporários, convocações para regime especial e contratações ou renovações de estágios, ressalvados as situações de realocação de pessoal e de necessidade excepcional prévia e devidamente justificada e autorizada pela Prefeita Municipal;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vedação de concessão de novas gratificações;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lastRenderedPageBreak/>
        <w:t>vedação de concessão de licenças para tratar de interesses particulares, quando implicarem em nomeações para substituição;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vedação de pagamento e o gozo de Licença Prêmio, este último quando implicar em substituições ou convocações, respeitando o direito adquirido do servidor;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fica suspenso pelo período de 90 (noventa) dias, a concessão e pagamento de importâncias relativas a férias. Excetuam-se da suspensão os casos de férias em que esteja por vencer o terceiro período dentro do prazo previsto.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controle e racionalização da aquisição e utilização de materiais de expediente e de informática, devendo a contenção de despesas a este título atingir a ordem de pelo menos 30% (trinta por cento);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controle rigoroso do uso de linhas telefônicas e inativação de linhas excedentes;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redução do consumo de energia elétrica e água potável, em todas as unidades administrativas.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6º</w:t>
      </w: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 Fica suspensa a realização de Convênios, termos de cooperação ou subvenções socais, com entidades beneficentes, filantrópicas, organizações não governamentais e similares à exceção daqueles realizados com receitas vinculadas e as que estiverem em andamento.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7º</w:t>
      </w: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 O Órgão de Controle Interno, com o auxílio da Gerência Municipal de Administração e Finanças, ficarão responsáveis pelo acompanhamento e verificação quanto a observância e atendimento das medidas e metas estabelecidas.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8º</w:t>
      </w: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 As medidas de que trata o presente Decreto que não estabeleçam prazo determinado, terão vigência até 31 de dezembro de 2015 podendo ser prorrogado caso persistir a necessidade ou revogado a qualquer tempo.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9º</w:t>
      </w: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Este Decreto entrará em vigor a partir de 01 de julho de 2015, revogando-se as disposições em contrário.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Deodápolis, 01 de julho de 2015.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1A6589" w:rsidRPr="001A6589" w:rsidRDefault="001A6589" w:rsidP="001A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A658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89"/>
    <w:rsid w:val="001A6589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C9481-E229-4D42-9B40-F3ED90D8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1A65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1A658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A6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2018-02-27T13:32:00Z</dcterms:created>
  <dcterms:modified xsi:type="dcterms:W3CDTF">2018-02-27T13:32:00Z</dcterms:modified>
</cp:coreProperties>
</file>