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81592511" r:id="rId9"/>
        </w:object>
      </w:r>
    </w:p>
    <w:p w14:paraId="6C0791BA" w14:textId="0433D857" w:rsidR="003D0E1A" w:rsidRPr="00012CD6" w:rsidRDefault="003857A5" w:rsidP="00012CD6">
      <w:pPr>
        <w:jc w:val="center"/>
        <w:rPr>
          <w:rFonts w:cs="Arial"/>
          <w:b/>
          <w:bCs/>
          <w:color w:val="000000" w:themeColor="text1"/>
          <w:sz w:val="22"/>
          <w:szCs w:val="22"/>
        </w:rPr>
      </w:pPr>
      <w:r>
        <w:rPr>
          <w:rFonts w:cs="Arial"/>
          <w:b/>
          <w:bCs/>
          <w:color w:val="000000" w:themeColor="text1"/>
          <w:sz w:val="22"/>
          <w:szCs w:val="22"/>
        </w:rPr>
        <w:t>E</w:t>
      </w:r>
      <w:r w:rsidR="00B33C21">
        <w:rPr>
          <w:rFonts w:cs="Arial"/>
          <w:b/>
          <w:bCs/>
          <w:color w:val="000000" w:themeColor="text1"/>
          <w:sz w:val="22"/>
          <w:szCs w:val="22"/>
        </w:rPr>
        <w:t>DI</w:t>
      </w:r>
      <w:r>
        <w:rPr>
          <w:rFonts w:cs="Arial"/>
          <w:b/>
          <w:bCs/>
          <w:color w:val="000000" w:themeColor="text1"/>
          <w:sz w:val="22"/>
          <w:szCs w:val="22"/>
        </w:rPr>
        <w:t>TAL</w:t>
      </w:r>
      <w:r w:rsidR="003D0E1A" w:rsidRPr="00012CD6">
        <w:rPr>
          <w:rFonts w:cs="Arial"/>
          <w:b/>
          <w:bCs/>
          <w:color w:val="000000" w:themeColor="text1"/>
          <w:sz w:val="22"/>
          <w:szCs w:val="22"/>
        </w:rPr>
        <w:t xml:space="preserve"> DE DISPENSA </w:t>
      </w:r>
      <w:r w:rsidR="00F22759" w:rsidRPr="00012CD6">
        <w:rPr>
          <w:rFonts w:cs="Arial"/>
          <w:b/>
          <w:bCs/>
          <w:color w:val="000000" w:themeColor="text1"/>
          <w:sz w:val="22"/>
          <w:szCs w:val="22"/>
        </w:rPr>
        <w:t xml:space="preserve">PRESENCIAL </w:t>
      </w:r>
      <w:r w:rsidR="003D0E1A" w:rsidRPr="00012CD6">
        <w:rPr>
          <w:rFonts w:cs="Arial"/>
          <w:b/>
          <w:bCs/>
          <w:color w:val="000000" w:themeColor="text1"/>
          <w:sz w:val="22"/>
          <w:szCs w:val="22"/>
        </w:rPr>
        <w:t xml:space="preserve">Nº </w:t>
      </w:r>
      <w:r w:rsidR="000E02CA">
        <w:rPr>
          <w:rFonts w:cs="Arial"/>
          <w:b/>
          <w:bCs/>
          <w:color w:val="000000" w:themeColor="text1"/>
          <w:sz w:val="22"/>
          <w:szCs w:val="22"/>
        </w:rPr>
        <w:t>1</w:t>
      </w:r>
      <w:r w:rsidR="00B33C21">
        <w:rPr>
          <w:rFonts w:cs="Arial"/>
          <w:b/>
          <w:bCs/>
          <w:color w:val="000000" w:themeColor="text1"/>
          <w:sz w:val="22"/>
          <w:szCs w:val="22"/>
        </w:rPr>
        <w:t>0</w:t>
      </w:r>
      <w:r w:rsidR="003D0E1A" w:rsidRPr="00012CD6">
        <w:rPr>
          <w:rFonts w:cs="Arial"/>
          <w:b/>
          <w:bCs/>
          <w:color w:val="000000" w:themeColor="text1"/>
          <w:sz w:val="22"/>
          <w:szCs w:val="22"/>
        </w:rPr>
        <w:t>/20</w:t>
      </w:r>
      <w:r w:rsidR="001F113E" w:rsidRPr="00012CD6">
        <w:rPr>
          <w:rFonts w:cs="Arial"/>
          <w:b/>
          <w:bCs/>
          <w:color w:val="000000" w:themeColor="text1"/>
          <w:sz w:val="22"/>
          <w:szCs w:val="22"/>
        </w:rPr>
        <w:t>2</w:t>
      </w:r>
      <w:r w:rsidR="00EB011C">
        <w:rPr>
          <w:rFonts w:cs="Arial"/>
          <w:b/>
          <w:bCs/>
          <w:color w:val="000000" w:themeColor="text1"/>
          <w:sz w:val="22"/>
          <w:szCs w:val="22"/>
        </w:rPr>
        <w:t>4</w:t>
      </w:r>
    </w:p>
    <w:p w14:paraId="4DAF75DF" w14:textId="42CCD559" w:rsidR="003D0E1A" w:rsidRPr="000E02CA" w:rsidRDefault="003D0E1A" w:rsidP="000E02CA">
      <w:pPr>
        <w:ind w:right="-15"/>
        <w:jc w:val="center"/>
        <w:rPr>
          <w:rFonts w:cs="Arial"/>
          <w:b/>
          <w:bCs/>
          <w:color w:val="000000"/>
          <w:sz w:val="22"/>
          <w:szCs w:val="22"/>
        </w:rPr>
      </w:pPr>
      <w:r w:rsidRPr="00012CD6">
        <w:rPr>
          <w:rFonts w:cs="Arial"/>
          <w:b/>
          <w:bCs/>
          <w:color w:val="000000" w:themeColor="text1"/>
          <w:sz w:val="22"/>
          <w:szCs w:val="22"/>
        </w:rPr>
        <w:t xml:space="preserve">Processo Administrativo </w:t>
      </w:r>
      <w:r w:rsidR="001F113E" w:rsidRPr="00012CD6">
        <w:rPr>
          <w:rFonts w:cs="Arial"/>
          <w:b/>
          <w:bCs/>
          <w:color w:val="000000" w:themeColor="text1"/>
          <w:sz w:val="22"/>
          <w:szCs w:val="22"/>
        </w:rPr>
        <w:t>N</w:t>
      </w:r>
      <w:r w:rsidRPr="00012CD6">
        <w:rPr>
          <w:rFonts w:cs="Arial"/>
          <w:b/>
          <w:bCs/>
          <w:color w:val="000000" w:themeColor="text1"/>
          <w:sz w:val="22"/>
          <w:szCs w:val="22"/>
        </w:rPr>
        <w:t>°</w:t>
      </w:r>
      <w:r w:rsidR="000E02CA">
        <w:rPr>
          <w:rFonts w:cs="Arial"/>
          <w:b/>
          <w:bCs/>
          <w:color w:val="000000" w:themeColor="text1"/>
          <w:sz w:val="22"/>
          <w:szCs w:val="22"/>
        </w:rPr>
        <w:t xml:space="preserve"> </w:t>
      </w:r>
      <w:r w:rsidR="00B33C21">
        <w:rPr>
          <w:rFonts w:cs="Arial"/>
          <w:b/>
          <w:bCs/>
          <w:color w:val="000000" w:themeColor="text1"/>
          <w:sz w:val="22"/>
          <w:szCs w:val="22"/>
        </w:rPr>
        <w:t>110</w:t>
      </w:r>
      <w:r w:rsidR="001F113E" w:rsidRPr="00012CD6">
        <w:rPr>
          <w:rFonts w:cs="Arial"/>
          <w:b/>
          <w:bCs/>
          <w:color w:val="000000" w:themeColor="text1"/>
          <w:sz w:val="22"/>
          <w:szCs w:val="22"/>
        </w:rPr>
        <w:t>/202</w:t>
      </w:r>
      <w:r w:rsidR="00EB011C">
        <w:rPr>
          <w:rFonts w:cs="Arial"/>
          <w:b/>
          <w:bCs/>
          <w:color w:val="000000" w:themeColor="text1"/>
          <w:sz w:val="22"/>
          <w:szCs w:val="22"/>
        </w:rPr>
        <w:t>4</w:t>
      </w:r>
    </w:p>
    <w:p w14:paraId="44345C5D" w14:textId="77777777" w:rsidR="00EB011C" w:rsidRDefault="00EB011C" w:rsidP="00012CD6">
      <w:pPr>
        <w:rPr>
          <w:rFonts w:cs="Arial"/>
          <w:sz w:val="22"/>
          <w:szCs w:val="22"/>
        </w:rPr>
      </w:pPr>
    </w:p>
    <w:p w14:paraId="599113B2" w14:textId="33D7C0D7"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MS, </w:t>
      </w:r>
      <w:r w:rsidR="003A7497" w:rsidRPr="000C35AE">
        <w:rPr>
          <w:rFonts w:cs="Arial"/>
          <w:sz w:val="22"/>
        </w:rPr>
        <w:t xml:space="preserve">por meio </w:t>
      </w:r>
      <w:r w:rsidR="003A7497">
        <w:rPr>
          <w:rFonts w:cs="Arial"/>
          <w:sz w:val="22"/>
        </w:rPr>
        <w:t>do Fundo Municipal de Habitação e Integração Social</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a hipótese do art. 75</w:t>
      </w:r>
      <w:r w:rsidRPr="00CC3C3E">
        <w:rPr>
          <w:rFonts w:cs="Arial"/>
          <w:i/>
          <w:iCs/>
          <w:sz w:val="22"/>
          <w:szCs w:val="22"/>
        </w:rPr>
        <w:t>, inciso I,</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do </w:t>
      </w:r>
      <w:r w:rsidRPr="006E1CBB">
        <w:rPr>
          <w:rFonts w:cs="Arial"/>
          <w:bCs/>
          <w:i/>
          <w:iCs/>
          <w:sz w:val="22"/>
          <w:szCs w:val="22"/>
        </w:rPr>
        <w:t>Decreto</w:t>
      </w:r>
      <w:r w:rsidR="00453326">
        <w:rPr>
          <w:rFonts w:cs="Arial"/>
          <w:bCs/>
          <w:i/>
          <w:iCs/>
          <w:sz w:val="22"/>
          <w:szCs w:val="22"/>
        </w:rPr>
        <w:t xml:space="preserve"> Municipal</w:t>
      </w:r>
      <w:r w:rsidR="00CC3C3E" w:rsidRPr="006E1CBB">
        <w:rPr>
          <w:rFonts w:cs="Arial"/>
          <w:bCs/>
          <w:i/>
          <w:iCs/>
          <w:sz w:val="22"/>
          <w:szCs w:val="22"/>
        </w:rPr>
        <w:t xml:space="preserve"> nº </w:t>
      </w:r>
      <w:r w:rsidR="006E1CBB" w:rsidRPr="006E1CBB">
        <w:rPr>
          <w:rFonts w:cs="Arial"/>
          <w:bCs/>
          <w:i/>
          <w:iCs/>
          <w:sz w:val="22"/>
          <w:szCs w:val="22"/>
        </w:rPr>
        <w:t>07/2023</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36F7B3A6" w:rsidR="00141307" w:rsidRPr="006B5A7A"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B5A7A">
        <w:rPr>
          <w:rFonts w:cs="Arial"/>
          <w:sz w:val="22"/>
          <w:szCs w:val="22"/>
        </w:rPr>
        <w:t>:</w:t>
      </w:r>
      <w:r w:rsidR="00B14BCB" w:rsidRPr="006B5A7A">
        <w:rPr>
          <w:rFonts w:cs="Arial"/>
          <w:sz w:val="22"/>
          <w:szCs w:val="22"/>
        </w:rPr>
        <w:t xml:space="preserve"> </w:t>
      </w:r>
      <w:r w:rsidR="003857A5">
        <w:rPr>
          <w:rFonts w:cs="Arial"/>
          <w:sz w:val="22"/>
          <w:szCs w:val="22"/>
        </w:rPr>
        <w:t>10</w:t>
      </w:r>
      <w:r w:rsidR="006B5A7A" w:rsidRPr="006B5A7A">
        <w:rPr>
          <w:rFonts w:cs="Arial"/>
          <w:sz w:val="22"/>
          <w:szCs w:val="22"/>
        </w:rPr>
        <w:t xml:space="preserve"> de </w:t>
      </w:r>
      <w:r w:rsidR="003857A5">
        <w:rPr>
          <w:rFonts w:cs="Arial"/>
          <w:sz w:val="22"/>
          <w:szCs w:val="22"/>
        </w:rPr>
        <w:t>julho</w:t>
      </w:r>
      <w:r w:rsidR="006B5A7A" w:rsidRPr="006B5A7A">
        <w:rPr>
          <w:rFonts w:cs="Arial"/>
          <w:sz w:val="22"/>
          <w:szCs w:val="22"/>
        </w:rPr>
        <w:t xml:space="preserve"> de </w:t>
      </w:r>
      <w:r w:rsidR="00B14BCB" w:rsidRPr="006B5A7A">
        <w:rPr>
          <w:rFonts w:cs="Arial"/>
          <w:sz w:val="22"/>
          <w:szCs w:val="22"/>
        </w:rPr>
        <w:t>202</w:t>
      </w:r>
      <w:r w:rsidR="00EB011C" w:rsidRPr="006B5A7A">
        <w:rPr>
          <w:rFonts w:cs="Arial"/>
          <w:sz w:val="22"/>
          <w:szCs w:val="22"/>
        </w:rPr>
        <w:t>4</w:t>
      </w:r>
      <w:r w:rsidR="006B5A7A" w:rsidRPr="006B5A7A">
        <w:rPr>
          <w:rFonts w:cs="Arial"/>
          <w:sz w:val="22"/>
          <w:szCs w:val="22"/>
        </w:rPr>
        <w:t>.</w:t>
      </w:r>
    </w:p>
    <w:p w14:paraId="55D5723C" w14:textId="30A1100E"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Passarini</w:t>
      </w:r>
      <w:r w:rsidR="001F113E" w:rsidRPr="006E1CBB">
        <w:rPr>
          <w:rFonts w:cs="Arial"/>
          <w:sz w:val="22"/>
          <w:szCs w:val="22"/>
        </w:rPr>
        <w:t xml:space="preserve"> Martins, Av</w:t>
      </w:r>
      <w:r w:rsidR="003857A5">
        <w:rPr>
          <w:rFonts w:cs="Arial"/>
          <w:sz w:val="22"/>
          <w:szCs w:val="22"/>
        </w:rPr>
        <w:t>enida</w:t>
      </w:r>
      <w:r w:rsidR="001F113E" w:rsidRPr="006E1CBB">
        <w:rPr>
          <w:rFonts w:cs="Arial"/>
          <w:sz w:val="22"/>
          <w:szCs w:val="22"/>
        </w:rPr>
        <w:t xml:space="preserve"> Francisco A</w:t>
      </w:r>
      <w:r w:rsidR="003857A5">
        <w:rPr>
          <w:rFonts w:cs="Arial"/>
          <w:sz w:val="22"/>
          <w:szCs w:val="22"/>
        </w:rPr>
        <w:t>lves</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w:t>
      </w:r>
      <w:r w:rsidR="003857A5">
        <w:rPr>
          <w:rFonts w:cs="Arial"/>
          <w:sz w:val="22"/>
          <w:szCs w:val="22"/>
        </w:rPr>
        <w:t xml:space="preserve">de </w:t>
      </w:r>
      <w:r w:rsidR="001F113E" w:rsidRPr="00FF6367">
        <w:rPr>
          <w:rFonts w:cs="Arial"/>
          <w:sz w:val="22"/>
          <w:szCs w:val="22"/>
        </w:rPr>
        <w:t xml:space="preserve">Deodápolis - MS. </w:t>
      </w:r>
    </w:p>
    <w:p w14:paraId="20DDD8FD" w14:textId="5667A7B4"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6E1CBB" w:rsidRPr="006E1CBB">
        <w:rPr>
          <w:rFonts w:cs="Arial"/>
          <w:sz w:val="22"/>
          <w:szCs w:val="22"/>
        </w:rPr>
        <w:t>14</w:t>
      </w:r>
      <w:r w:rsidR="001F113E" w:rsidRPr="006E1CBB">
        <w:rPr>
          <w:rFonts w:cs="Arial"/>
          <w:sz w:val="22"/>
          <w:szCs w:val="22"/>
        </w:rPr>
        <w:t xml:space="preserve">:00 horas </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25C14565"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w:t>
      </w:r>
      <w:r w:rsidR="003857A5">
        <w:rPr>
          <w:rFonts w:ascii="Arial" w:hAnsi="Arial" w:cs="Arial"/>
          <w:color w:val="000000" w:themeColor="text1"/>
          <w:sz w:val="22"/>
          <w:szCs w:val="22"/>
        </w:rPr>
        <w:t>para</w:t>
      </w:r>
      <w:r w:rsidR="006E1CBB">
        <w:rPr>
          <w:rFonts w:ascii="Arial" w:hAnsi="Arial" w:cs="Arial"/>
          <w:color w:val="FF0000"/>
          <w:sz w:val="22"/>
          <w:szCs w:val="22"/>
        </w:rPr>
        <w:t xml:space="preserve"> </w:t>
      </w:r>
      <w:r w:rsidR="003857A5" w:rsidRPr="003857A5">
        <w:rPr>
          <w:rFonts w:ascii="Arial" w:eastAsia="@Arial Unicode MS" w:hAnsi="Arial" w:cs="Arial"/>
          <w:b/>
          <w:bCs/>
          <w:color w:val="000000"/>
          <w:sz w:val="22"/>
          <w:szCs w:val="22"/>
        </w:rPr>
        <w:t xml:space="preserve">Contratação de empresa de engenharia ou arquitetura para Prestação </w:t>
      </w:r>
      <w:r w:rsidR="003857A5" w:rsidRPr="003857A5">
        <w:rPr>
          <w:rFonts w:ascii="Arial" w:hAnsi="Arial" w:cs="Arial"/>
          <w:b/>
          <w:bCs/>
          <w:sz w:val="22"/>
          <w:szCs w:val="22"/>
        </w:rPr>
        <w:t>Serviço de Mão de Obra para construção remanescente de 03 unidades habitacionais, para atender as demandas da Agência Municipal de Habitação da Prefeitura Municipal de Deodápolis - MS</w:t>
      </w:r>
      <w:r w:rsidRPr="003857A5">
        <w:rPr>
          <w:rFonts w:ascii="Arial" w:hAnsi="Arial" w:cs="Arial"/>
          <w:b/>
          <w:bCs/>
          <w:color w:val="000000" w:themeColor="text1"/>
          <w:sz w:val="22"/>
          <w:szCs w:val="22"/>
        </w:rPr>
        <w:t>,</w:t>
      </w:r>
      <w:r w:rsidRPr="00012CD6">
        <w:rPr>
          <w:rFonts w:ascii="Arial" w:hAnsi="Arial" w:cs="Arial"/>
          <w:color w:val="000000" w:themeColor="text1"/>
          <w:sz w:val="22"/>
          <w:szCs w:val="22"/>
        </w:rPr>
        <w:t xml:space="preserve"> conforme condições, quantidades e exigências estabelecidas neste </w:t>
      </w:r>
      <w:r w:rsidR="003857A5">
        <w:rPr>
          <w:rFonts w:ascii="Arial" w:hAnsi="Arial" w:cs="Arial"/>
          <w:color w:val="000000" w:themeColor="text1"/>
          <w:sz w:val="22"/>
          <w:szCs w:val="22"/>
        </w:rPr>
        <w:t>Edital</w:t>
      </w:r>
      <w:r w:rsidRPr="00012CD6">
        <w:rPr>
          <w:rFonts w:ascii="Arial" w:hAnsi="Arial" w:cs="Arial"/>
          <w:color w:val="000000" w:themeColor="text1"/>
          <w:sz w:val="22"/>
          <w:szCs w:val="22"/>
        </w:rPr>
        <w:t xml:space="preserve"> </w:t>
      </w:r>
      <w:r w:rsidR="00770F01" w:rsidRPr="00012CD6">
        <w:rPr>
          <w:rFonts w:ascii="Arial" w:hAnsi="Arial" w:cs="Arial"/>
          <w:color w:val="000000" w:themeColor="text1"/>
          <w:sz w:val="22"/>
          <w:szCs w:val="22"/>
        </w:rPr>
        <w:t xml:space="preserve">de Contratação Direta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A4DB40F" w14:textId="03DFF46C" w:rsidR="009F7713"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em </w:t>
      </w:r>
      <w:r w:rsidR="00BA6F9F" w:rsidRPr="00BB18C5">
        <w:rPr>
          <w:rFonts w:ascii="Arial" w:hAnsi="Arial" w:cs="Arial"/>
          <w:sz w:val="22"/>
          <w:szCs w:val="22"/>
        </w:rPr>
        <w:t>item</w:t>
      </w:r>
      <w:r w:rsidRPr="00BB18C5">
        <w:rPr>
          <w:rFonts w:ascii="Arial" w:hAnsi="Arial" w:cs="Arial"/>
          <w:sz w:val="22"/>
          <w:szCs w:val="22"/>
        </w:rPr>
        <w:t xml:space="preserve"> único</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p w14:paraId="5548B1B9" w14:textId="77777777" w:rsidR="00B33C21" w:rsidRDefault="00B33C21" w:rsidP="00B33C21">
      <w:pPr>
        <w:pStyle w:val="PargrafodaLista"/>
        <w:rPr>
          <w:rFonts w:cs="Arial"/>
          <w:sz w:val="22"/>
          <w:szCs w:val="22"/>
        </w:rPr>
      </w:pPr>
    </w:p>
    <w:tbl>
      <w:tblPr>
        <w:tblStyle w:val="Tabelacomgrade"/>
        <w:tblW w:w="9634" w:type="dxa"/>
        <w:tblLook w:val="04A0" w:firstRow="1" w:lastRow="0" w:firstColumn="1" w:lastColumn="0" w:noHBand="0" w:noVBand="1"/>
      </w:tblPr>
      <w:tblGrid>
        <w:gridCol w:w="644"/>
        <w:gridCol w:w="7573"/>
        <w:gridCol w:w="1417"/>
      </w:tblGrid>
      <w:tr w:rsidR="00B33C21" w:rsidRPr="00E63D0B" w14:paraId="2A4D90ED" w14:textId="77777777" w:rsidTr="00E1587A">
        <w:tc>
          <w:tcPr>
            <w:tcW w:w="644" w:type="dxa"/>
          </w:tcPr>
          <w:p w14:paraId="60D6E7D6" w14:textId="77777777" w:rsidR="00B33C21" w:rsidRPr="00E63D0B" w:rsidRDefault="00B33C21" w:rsidP="00A141CF">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7573" w:type="dxa"/>
          </w:tcPr>
          <w:p w14:paraId="2F88F095" w14:textId="77777777" w:rsidR="00B33C21" w:rsidRPr="00E63D0B" w:rsidRDefault="00B33C21" w:rsidP="00A141CF">
            <w:pPr>
              <w:pStyle w:val="Nivel2"/>
              <w:numPr>
                <w:ilvl w:val="0"/>
                <w:numId w:val="0"/>
              </w:numPr>
              <w:spacing w:before="0" w:after="0" w:line="240" w:lineRule="auto"/>
              <w:ind w:left="-149" w:right="-107" w:firstLine="109"/>
              <w:rPr>
                <w:rFonts w:ascii="Arial" w:hAnsi="Arial" w:cs="Arial"/>
                <w:b/>
                <w:bCs/>
              </w:rPr>
            </w:pPr>
            <w:r w:rsidRPr="00E63D0B">
              <w:rPr>
                <w:rFonts w:ascii="Arial" w:hAnsi="Arial" w:cs="Arial"/>
                <w:b/>
                <w:bCs/>
              </w:rPr>
              <w:t>Descrição</w:t>
            </w:r>
          </w:p>
        </w:tc>
        <w:tc>
          <w:tcPr>
            <w:tcW w:w="1417" w:type="dxa"/>
          </w:tcPr>
          <w:p w14:paraId="338256ED" w14:textId="77777777" w:rsidR="00B33C21" w:rsidRPr="00E63D0B" w:rsidRDefault="00B33C21" w:rsidP="00A141CF">
            <w:pPr>
              <w:pStyle w:val="Nivel2"/>
              <w:numPr>
                <w:ilvl w:val="0"/>
                <w:numId w:val="0"/>
              </w:numPr>
              <w:spacing w:before="0" w:after="0" w:line="240" w:lineRule="auto"/>
              <w:ind w:right="-138"/>
              <w:rPr>
                <w:rFonts w:ascii="Arial" w:hAnsi="Arial" w:cs="Arial"/>
                <w:b/>
                <w:bCs/>
              </w:rPr>
            </w:pPr>
            <w:r w:rsidRPr="00E63D0B">
              <w:rPr>
                <w:rFonts w:ascii="Arial" w:hAnsi="Arial" w:cs="Arial"/>
                <w:b/>
                <w:bCs/>
              </w:rPr>
              <w:t>Valor Total</w:t>
            </w:r>
          </w:p>
        </w:tc>
      </w:tr>
      <w:tr w:rsidR="00B33C21" w:rsidRPr="00A46762" w14:paraId="0B184223" w14:textId="77777777" w:rsidTr="00E1587A">
        <w:tc>
          <w:tcPr>
            <w:tcW w:w="644" w:type="dxa"/>
          </w:tcPr>
          <w:p w14:paraId="7CBD8ADE" w14:textId="77777777" w:rsidR="00B33C21" w:rsidRPr="00A46762" w:rsidRDefault="00B33C21" w:rsidP="00A141CF">
            <w:pPr>
              <w:pStyle w:val="Nivel2"/>
              <w:numPr>
                <w:ilvl w:val="0"/>
                <w:numId w:val="0"/>
              </w:numPr>
              <w:spacing w:before="0" w:after="0" w:line="240" w:lineRule="auto"/>
              <w:ind w:right="-138"/>
              <w:rPr>
                <w:rFonts w:ascii="Arial" w:hAnsi="Arial" w:cs="Arial"/>
              </w:rPr>
            </w:pPr>
            <w:r w:rsidRPr="00A46762">
              <w:rPr>
                <w:rFonts w:ascii="Arial" w:hAnsi="Arial" w:cs="Arial"/>
              </w:rPr>
              <w:t>1</w:t>
            </w:r>
          </w:p>
        </w:tc>
        <w:tc>
          <w:tcPr>
            <w:tcW w:w="7573" w:type="dxa"/>
          </w:tcPr>
          <w:p w14:paraId="0E855E63" w14:textId="3C0441B2" w:rsidR="00B33C21" w:rsidRPr="00E0160E" w:rsidRDefault="00B33C21" w:rsidP="00A141CF">
            <w:pPr>
              <w:pStyle w:val="Nivel2"/>
              <w:numPr>
                <w:ilvl w:val="0"/>
                <w:numId w:val="0"/>
              </w:numPr>
              <w:spacing w:before="0" w:after="0" w:line="240" w:lineRule="auto"/>
              <w:ind w:left="-40"/>
              <w:rPr>
                <w:rFonts w:ascii="Arial" w:hAnsi="Arial" w:cs="Arial"/>
                <w:b/>
                <w:bCs/>
                <w:sz w:val="22"/>
                <w:szCs w:val="22"/>
              </w:rPr>
            </w:pPr>
            <w:r w:rsidRPr="00E0160E">
              <w:rPr>
                <w:rFonts w:ascii="Arial" w:hAnsi="Arial" w:cs="Arial"/>
                <w:sz w:val="22"/>
                <w:szCs w:val="22"/>
              </w:rPr>
              <w:t xml:space="preserve">Contratação de empresa de Engenharia ou Arquitetura para serviços de mão de obra na Construção remanescentes de 2 unidades </w:t>
            </w:r>
            <w:r w:rsidR="00F73F53" w:rsidRPr="00E0160E">
              <w:rPr>
                <w:rFonts w:ascii="Arial" w:hAnsi="Arial" w:cs="Arial"/>
                <w:sz w:val="22"/>
                <w:szCs w:val="22"/>
              </w:rPr>
              <w:t>h</w:t>
            </w:r>
            <w:r w:rsidRPr="00E0160E">
              <w:rPr>
                <w:rFonts w:ascii="Arial" w:hAnsi="Arial" w:cs="Arial"/>
                <w:sz w:val="22"/>
                <w:szCs w:val="22"/>
              </w:rPr>
              <w:t>abitacionais no distrito de Lagoa Bonita e 1 unidade na sede do município de Deodápolis - MS, para atendimento do Fundo Municipal de Habitação, conforme, Planilha, Cronograma e Projetos</w:t>
            </w:r>
          </w:p>
        </w:tc>
        <w:tc>
          <w:tcPr>
            <w:tcW w:w="1417" w:type="dxa"/>
          </w:tcPr>
          <w:p w14:paraId="2D82B9A2" w14:textId="77777777" w:rsidR="00B33C21" w:rsidRPr="00E0160E" w:rsidRDefault="00B33C21" w:rsidP="00A141CF">
            <w:pPr>
              <w:pStyle w:val="Nivel2"/>
              <w:numPr>
                <w:ilvl w:val="0"/>
                <w:numId w:val="0"/>
              </w:numPr>
              <w:spacing w:before="0" w:after="0" w:line="240" w:lineRule="auto"/>
              <w:rPr>
                <w:rFonts w:ascii="Arial" w:hAnsi="Arial" w:cs="Arial"/>
                <w:sz w:val="22"/>
                <w:szCs w:val="22"/>
              </w:rPr>
            </w:pPr>
            <w:r w:rsidRPr="00E0160E">
              <w:rPr>
                <w:rFonts w:ascii="Arial" w:hAnsi="Arial" w:cs="Arial"/>
                <w:sz w:val="22"/>
                <w:szCs w:val="22"/>
              </w:rPr>
              <w:t xml:space="preserve">   28.025,29</w:t>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57E2CA38"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BA6F9F">
        <w:rPr>
          <w:rFonts w:ascii="Arial" w:hAnsi="Arial" w:cs="Arial"/>
          <w:sz w:val="22"/>
          <w:szCs w:val="22"/>
        </w:rPr>
        <w:t>o</w:t>
      </w:r>
      <w:r w:rsidRPr="00BA6F9F">
        <w:rPr>
          <w:rFonts w:ascii="Arial" w:hAnsi="Arial" w:cs="Arial"/>
          <w:i/>
          <w:iCs/>
          <w:sz w:val="22"/>
          <w:szCs w:val="22"/>
        </w:rPr>
        <w:t xml:space="preserve"> </w:t>
      </w:r>
      <w:r w:rsidRPr="00E51E2E">
        <w:rPr>
          <w:rFonts w:ascii="Arial" w:hAnsi="Arial" w:cs="Arial"/>
          <w:b/>
          <w:bCs/>
          <w:i/>
          <w:iCs/>
          <w:sz w:val="22"/>
          <w:szCs w:val="22"/>
        </w:rPr>
        <w:t>menor preço</w:t>
      </w:r>
      <w:r w:rsidR="00DD4423">
        <w:rPr>
          <w:rFonts w:ascii="Arial" w:hAnsi="Arial" w:cs="Arial"/>
          <w:b/>
          <w:bCs/>
          <w:i/>
          <w:iCs/>
          <w:sz w:val="22"/>
          <w:szCs w:val="22"/>
        </w:rPr>
        <w:t xml:space="preserve"> global</w:t>
      </w:r>
      <w:r w:rsidRPr="00BA6F9F">
        <w:rPr>
          <w:rFonts w:ascii="Arial" w:hAnsi="Arial" w:cs="Arial"/>
          <w:i/>
          <w:iCs/>
          <w:sz w:val="22"/>
          <w:szCs w:val="22"/>
        </w:rPr>
        <w:t>,</w:t>
      </w:r>
      <w:r w:rsidRPr="00BA6F9F">
        <w:rPr>
          <w:rFonts w:ascii="Arial" w:hAnsi="Arial" w:cs="Arial"/>
          <w:sz w:val="22"/>
          <w:szCs w:val="22"/>
        </w:rPr>
        <w:t xml:space="preserve"> observadas </w:t>
      </w:r>
      <w:r w:rsidRPr="00012CD6">
        <w:rPr>
          <w:rFonts w:ascii="Arial" w:hAnsi="Arial" w:cs="Arial"/>
          <w:sz w:val="22"/>
          <w:szCs w:val="22"/>
        </w:rPr>
        <w:t xml:space="preserve">as exigências contidas neste </w:t>
      </w:r>
      <w:r w:rsidR="00DD4423">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43E7C00C"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 interessados cujo ramo de atividade seja compatível com o objeto</w:t>
      </w:r>
      <w:r w:rsidRPr="00012CD6">
        <w:rPr>
          <w:rFonts w:cs="Arial"/>
          <w:sz w:val="22"/>
          <w:szCs w:val="22"/>
        </w:rPr>
        <w:t xml:space="preserve">, que atenderem a todas as exigências, inclusive quanto à documentação, constantes deste </w:t>
      </w:r>
      <w:r w:rsidR="00CD4138">
        <w:rPr>
          <w:rFonts w:cs="Arial"/>
          <w:sz w:val="22"/>
          <w:szCs w:val="22"/>
        </w:rPr>
        <w:t>Edital</w:t>
      </w:r>
      <w:r w:rsidRPr="00012CD6">
        <w:rPr>
          <w:rFonts w:cs="Arial"/>
          <w:sz w:val="22"/>
          <w:szCs w:val="22"/>
        </w:rPr>
        <w:t xml:space="preserve">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6B5F852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CD4138">
        <w:rPr>
          <w:rFonts w:cs="Arial"/>
          <w:color w:val="000000" w:themeColor="text1"/>
          <w:sz w:val="22"/>
          <w:szCs w:val="22"/>
        </w:rPr>
        <w:t xml:space="preserve">edital </w:t>
      </w:r>
      <w:r w:rsidR="008A09C2" w:rsidRPr="00012CD6">
        <w:rPr>
          <w:rFonts w:cs="Arial"/>
          <w:color w:val="000000" w:themeColor="text1"/>
          <w:sz w:val="22"/>
          <w:szCs w:val="22"/>
        </w:rPr>
        <w:t>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Pr="00012CD6">
        <w:rPr>
          <w:rFonts w:cs="Arial"/>
          <w:color w:val="000000"/>
          <w:sz w:val="22"/>
          <w:szCs w:val="22"/>
        </w:rPr>
        <w:lastRenderedPageBreak/>
        <w:t xml:space="preserve">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012CD6" w:rsidRDefault="00ED3520"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17C50E44" w14:textId="6A82281E" w:rsidR="00ED3520" w:rsidRPr="00012CD6" w:rsidRDefault="00ED3520" w:rsidP="003F5CB4">
      <w:pPr>
        <w:numPr>
          <w:ilvl w:val="3"/>
          <w:numId w:val="22"/>
        </w:numPr>
        <w:ind w:left="284" w:firstLine="0"/>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012CD6">
      <w:pPr>
        <w:ind w:left="993"/>
        <w:jc w:val="both"/>
        <w:rPr>
          <w:rFonts w:cs="Arial"/>
          <w:color w:val="000000" w:themeColor="text1"/>
          <w:sz w:val="22"/>
          <w:szCs w:val="22"/>
        </w:rPr>
      </w:pPr>
    </w:p>
    <w:p w14:paraId="7A174C35" w14:textId="14EBD111" w:rsidR="007C27EE" w:rsidRPr="00012CD6" w:rsidRDefault="007C27EE" w:rsidP="00012CD6">
      <w:pPr>
        <w:numPr>
          <w:ilvl w:val="3"/>
          <w:numId w:val="1"/>
        </w:numPr>
        <w:tabs>
          <w:tab w:val="left" w:pos="1134"/>
        </w:tabs>
        <w:ind w:left="0" w:firstLine="0"/>
        <w:jc w:val="both"/>
        <w:rPr>
          <w:rFonts w:cs="Arial"/>
          <w:color w:val="000000" w:themeColor="text1"/>
          <w:sz w:val="22"/>
          <w:szCs w:val="22"/>
        </w:rPr>
      </w:pPr>
      <w:r w:rsidRPr="00012CD6">
        <w:rPr>
          <w:rFonts w:cs="Arial"/>
          <w:color w:val="000000"/>
          <w:sz w:val="22"/>
          <w:szCs w:val="22"/>
        </w:rPr>
        <w:t>Equiparam-se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2863F581" w:rsidR="007C27EE" w:rsidRPr="00012CD6" w:rsidRDefault="007C27EE" w:rsidP="00012CD6">
      <w:pPr>
        <w:numPr>
          <w:ilvl w:val="3"/>
          <w:numId w:val="1"/>
        </w:numPr>
        <w:ind w:left="0" w:firstLine="0"/>
        <w:jc w:val="both"/>
        <w:rPr>
          <w:rFonts w:cs="Arial"/>
          <w:color w:val="000000" w:themeColor="text1"/>
          <w:sz w:val="22"/>
          <w:szCs w:val="22"/>
        </w:rPr>
      </w:pPr>
      <w:r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carteira de identidade ou outro documento equivalente.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casos de representação o credenciamento far-se-á através de procuração pública ou particular,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Cópia </w:t>
      </w:r>
      <w:r w:rsidR="00B93018">
        <w:rPr>
          <w:rFonts w:cs="Arial"/>
          <w:sz w:val="22"/>
          <w:szCs w:val="22"/>
        </w:rPr>
        <w:t xml:space="preserve">do </w:t>
      </w:r>
      <w:r w:rsidRPr="00012CD6">
        <w:rPr>
          <w:rFonts w:cs="Arial"/>
          <w:sz w:val="22"/>
          <w:szCs w:val="22"/>
        </w:rPr>
        <w:t xml:space="preserve">respectivo estatuto, contrato social, ou documento equivalente e da última alteração estatutária ou contratual, devidamente registrado na junta comercial, no qual estejam expressos os poderes para exercer direitos e assumir obrigações em decorrência de tal investidura. </w:t>
      </w:r>
    </w:p>
    <w:p w14:paraId="01E8A5F5" w14:textId="77777777" w:rsidR="00240763" w:rsidRDefault="00240763" w:rsidP="00240763">
      <w:pPr>
        <w:pStyle w:val="PargrafodaLista"/>
        <w:rPr>
          <w:rFonts w:cs="Arial"/>
          <w:sz w:val="22"/>
          <w:szCs w:val="22"/>
        </w:rPr>
      </w:pPr>
    </w:p>
    <w:p w14:paraId="51BED62D" w14:textId="57EAAF23" w:rsidR="00240763" w:rsidRPr="00DD4423"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DD4423">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rsidP="00E51E2E">
      <w:pPr>
        <w:pStyle w:val="Nivel01"/>
        <w:numPr>
          <w:ilvl w:val="0"/>
          <w:numId w:val="29"/>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rsidP="00012CD6">
      <w:pPr>
        <w:pStyle w:val="PargrafodaLista"/>
        <w:numPr>
          <w:ilvl w:val="1"/>
          <w:numId w:val="29"/>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rsidP="00012CD6">
      <w:pPr>
        <w:numPr>
          <w:ilvl w:val="1"/>
          <w:numId w:val="29"/>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7E352621"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 Termo de Referência</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09E58C2A"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total do objeto licitado;</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rsidP="00012CD6">
      <w:pPr>
        <w:pStyle w:val="PargrafodaLista"/>
        <w:widowControl w:val="0"/>
        <w:numPr>
          <w:ilvl w:val="2"/>
          <w:numId w:val="29"/>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rsidP="00012CD6">
      <w:pPr>
        <w:pStyle w:val="PargrafodaLista"/>
        <w:numPr>
          <w:ilvl w:val="1"/>
          <w:numId w:val="29"/>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62C9C28A" w:rsidR="008F6CDD" w:rsidRPr="005C43AD" w:rsidRDefault="008F6CDD" w:rsidP="00012CD6">
      <w:pPr>
        <w:pStyle w:val="PargrafodaLista"/>
        <w:numPr>
          <w:ilvl w:val="2"/>
          <w:numId w:val="29"/>
        </w:numPr>
        <w:ind w:left="0" w:firstLine="0"/>
        <w:contextualSpacing w:val="0"/>
        <w:jc w:val="both"/>
        <w:rPr>
          <w:rFonts w:cs="Arial"/>
          <w:sz w:val="22"/>
          <w:szCs w:val="22"/>
          <w:lang w:eastAsia="en-US"/>
        </w:rPr>
      </w:pPr>
      <w:r w:rsidRPr="005C43AD">
        <w:rPr>
          <w:rFonts w:cs="Arial"/>
          <w:sz w:val="22"/>
          <w:szCs w:val="22"/>
        </w:rPr>
        <w:t>O lance deverá ser ofertado pelo valor total do item.</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rsidP="00012CD6">
      <w:pPr>
        <w:pStyle w:val="PargrafodaLista"/>
        <w:numPr>
          <w:ilvl w:val="2"/>
          <w:numId w:val="29"/>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rsidP="00012CD6">
      <w:pPr>
        <w:pStyle w:val="PargrafodaLista"/>
        <w:numPr>
          <w:ilvl w:val="1"/>
          <w:numId w:val="29"/>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rsidP="00012CD6">
      <w:pPr>
        <w:pStyle w:val="PargrafodaLista"/>
        <w:numPr>
          <w:ilvl w:val="1"/>
          <w:numId w:val="29"/>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rsidP="00012CD6">
      <w:pPr>
        <w:pStyle w:val="PargrafodaLista"/>
        <w:numPr>
          <w:ilvl w:val="1"/>
          <w:numId w:val="29"/>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rsidP="00012CD6">
      <w:pPr>
        <w:pStyle w:val="PargrafodaLista"/>
        <w:numPr>
          <w:ilvl w:val="2"/>
          <w:numId w:val="29"/>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rsidP="00012CD6">
      <w:pPr>
        <w:pStyle w:val="PargrafodaLista"/>
        <w:numPr>
          <w:ilvl w:val="2"/>
          <w:numId w:val="29"/>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rsidP="00012CD6">
      <w:pPr>
        <w:pStyle w:val="PargrafodaLista"/>
        <w:numPr>
          <w:ilvl w:val="1"/>
          <w:numId w:val="29"/>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42EC7F56" w:rsidR="009F14B6" w:rsidRPr="00012CD6" w:rsidRDefault="00C525CC" w:rsidP="00012CD6">
      <w:pPr>
        <w:pStyle w:val="PargrafodaLista"/>
        <w:numPr>
          <w:ilvl w:val="1"/>
          <w:numId w:val="29"/>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w:t>
      </w:r>
      <w:r w:rsidR="003B344E" w:rsidRPr="00012CD6">
        <w:rPr>
          <w:rFonts w:cs="Arial"/>
          <w:sz w:val="22"/>
          <w:szCs w:val="22"/>
          <w:lang w:eastAsia="ar-SA"/>
        </w:rPr>
        <w:t>apresenta</w:t>
      </w:r>
      <w:r w:rsidRPr="00012CD6">
        <w:rPr>
          <w:rFonts w:cs="Arial"/>
          <w:sz w:val="22"/>
          <w:szCs w:val="22"/>
          <w:lang w:eastAsia="ar-SA"/>
        </w:rPr>
        <w:t xml:space="preserve">dos para fins de habilitação constam do </w:t>
      </w:r>
      <w:r w:rsidRPr="00012CD6">
        <w:rPr>
          <w:rFonts w:cs="Arial"/>
          <w:b/>
          <w:sz w:val="22"/>
          <w:szCs w:val="22"/>
          <w:lang w:eastAsia="ar-SA"/>
        </w:rPr>
        <w:t>ANEXO I</w:t>
      </w:r>
      <w:r w:rsidR="00AA44E4" w:rsidRPr="00012CD6">
        <w:rPr>
          <w:rFonts w:cs="Arial"/>
          <w:b/>
          <w:sz w:val="22"/>
          <w:szCs w:val="22"/>
          <w:lang w:eastAsia="ar-SA"/>
        </w:rPr>
        <w:t>I</w:t>
      </w:r>
      <w:r w:rsidRPr="00012CD6">
        <w:rPr>
          <w:rFonts w:cs="Arial"/>
          <w:b/>
          <w:sz w:val="22"/>
          <w:szCs w:val="22"/>
          <w:lang w:eastAsia="ar-SA"/>
        </w:rPr>
        <w:t xml:space="preserve"> </w:t>
      </w:r>
      <w:r w:rsidR="00524E9D" w:rsidRPr="00012CD6">
        <w:rPr>
          <w:rFonts w:cs="Arial"/>
          <w:b/>
          <w:sz w:val="22"/>
          <w:szCs w:val="22"/>
          <w:lang w:eastAsia="ar-SA"/>
        </w:rPr>
        <w:t>-</w:t>
      </w:r>
      <w:r w:rsidRPr="00012CD6">
        <w:rPr>
          <w:rFonts w:cs="Arial"/>
          <w:b/>
          <w:sz w:val="22"/>
          <w:szCs w:val="22"/>
          <w:lang w:eastAsia="ar-SA"/>
        </w:rPr>
        <w:t xml:space="preserve"> DOCUMENTAÇÃO EXIGIDA PARA HABILITAÇÃO</w:t>
      </w:r>
      <w:r w:rsidR="00B1545F" w:rsidRPr="00012CD6">
        <w:rPr>
          <w:rFonts w:cs="Arial"/>
          <w:sz w:val="22"/>
          <w:szCs w:val="22"/>
          <w:lang w:eastAsia="ar-SA"/>
        </w:rPr>
        <w:t xml:space="preserve"> serão </w:t>
      </w:r>
      <w:r w:rsidR="003B344E" w:rsidRPr="00012CD6">
        <w:rPr>
          <w:rFonts w:cs="Arial"/>
          <w:sz w:val="22"/>
          <w:szCs w:val="22"/>
          <w:lang w:eastAsia="ar-SA"/>
        </w:rPr>
        <w:t xml:space="preserve">exigidos somente </w:t>
      </w:r>
      <w:r w:rsidR="00B1545F" w:rsidRPr="00012CD6">
        <w:rPr>
          <w:rFonts w:cs="Arial"/>
          <w:sz w:val="22"/>
          <w:szCs w:val="22"/>
          <w:lang w:eastAsia="ar-SA"/>
        </w:rPr>
        <w:t>d</w:t>
      </w:r>
      <w:r w:rsidR="00F86B85" w:rsidRPr="00012CD6">
        <w:rPr>
          <w:rFonts w:cs="Arial"/>
          <w:sz w:val="22"/>
          <w:szCs w:val="22"/>
          <w:lang w:eastAsia="ar-SA"/>
        </w:rPr>
        <w:t xml:space="preserve">o fornecedor </w:t>
      </w:r>
      <w:r w:rsidR="007C27EE" w:rsidRPr="00012CD6">
        <w:rPr>
          <w:rFonts w:cs="Arial"/>
          <w:sz w:val="22"/>
          <w:szCs w:val="22"/>
          <w:lang w:eastAsia="ar-SA"/>
        </w:rPr>
        <w:t>mais bem classificado</w:t>
      </w:r>
      <w:r w:rsidR="00AA20AA" w:rsidRPr="00012CD6">
        <w:rPr>
          <w:rFonts w:cs="Arial"/>
          <w:sz w:val="22"/>
          <w:szCs w:val="22"/>
          <w:lang w:eastAsia="ar-SA"/>
        </w:rPr>
        <w:t xml:space="preserve"> da fase de lances</w:t>
      </w:r>
      <w:r w:rsidR="00DE4EBF" w:rsidRPr="00012CD6">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rsidP="00012CD6">
      <w:pPr>
        <w:pStyle w:val="PargrafodaLista"/>
        <w:numPr>
          <w:ilvl w:val="2"/>
          <w:numId w:val="29"/>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1"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rsidP="00012CD6">
      <w:pPr>
        <w:pStyle w:val="PargrafodaLista"/>
        <w:numPr>
          <w:ilvl w:val="2"/>
          <w:numId w:val="29"/>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5FA6C09D" w:rsidR="00B70673" w:rsidRDefault="00B70673" w:rsidP="00012CD6">
      <w:pPr>
        <w:pStyle w:val="PargrafodaLista"/>
        <w:numPr>
          <w:ilvl w:val="1"/>
          <w:numId w:val="29"/>
        </w:numPr>
        <w:ind w:left="0" w:firstLine="0"/>
        <w:contextualSpacing w:val="0"/>
        <w:jc w:val="both"/>
        <w:rPr>
          <w:rFonts w:cs="Arial"/>
          <w:color w:val="000000"/>
          <w:sz w:val="22"/>
          <w:szCs w:val="22"/>
        </w:rPr>
      </w:pPr>
      <w:r w:rsidRPr="00012CD6">
        <w:rPr>
          <w:rFonts w:cs="Arial"/>
          <w:color w:val="000000"/>
          <w:sz w:val="22"/>
          <w:szCs w:val="22"/>
        </w:rPr>
        <w:lastRenderedPageBreak/>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D40CA9">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rsidP="00012CD6">
      <w:pPr>
        <w:pStyle w:val="PargrafodaLista"/>
        <w:numPr>
          <w:ilvl w:val="2"/>
          <w:numId w:val="29"/>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rsidP="00012CD6">
      <w:pPr>
        <w:pStyle w:val="PargrafodaLista"/>
        <w:numPr>
          <w:ilvl w:val="1"/>
          <w:numId w:val="29"/>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rsidP="00012CD6">
      <w:pPr>
        <w:numPr>
          <w:ilvl w:val="1"/>
          <w:numId w:val="29"/>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7E42A4F3" w:rsidR="00B6213C" w:rsidRPr="00012CD6" w:rsidRDefault="00B6213C" w:rsidP="00012CD6">
      <w:pPr>
        <w:numPr>
          <w:ilvl w:val="1"/>
          <w:numId w:val="29"/>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CD4138">
        <w:rPr>
          <w:rFonts w:eastAsia="Arial" w:cs="Arial"/>
          <w:color w:val="000000"/>
          <w:sz w:val="22"/>
          <w:szCs w:val="22"/>
        </w:rPr>
        <w:t>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rsidP="00012CD6">
      <w:pPr>
        <w:numPr>
          <w:ilvl w:val="2"/>
          <w:numId w:val="29"/>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rsidP="00012CD6">
      <w:pPr>
        <w:numPr>
          <w:ilvl w:val="2"/>
          <w:numId w:val="29"/>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621A9479" w:rsidR="00B6213C" w:rsidRPr="00012CD6" w:rsidRDefault="006C303B" w:rsidP="00012CD6">
      <w:pPr>
        <w:numPr>
          <w:ilvl w:val="1"/>
          <w:numId w:val="29"/>
        </w:numPr>
        <w:ind w:left="0" w:firstLine="0"/>
        <w:jc w:val="both"/>
        <w:rPr>
          <w:rFonts w:eastAsia="Arial" w:cs="Arial"/>
          <w:color w:val="000000"/>
          <w:sz w:val="22"/>
          <w:szCs w:val="22"/>
        </w:rPr>
      </w:pPr>
      <w:r w:rsidRPr="00012CD6">
        <w:rPr>
          <w:rFonts w:eastAsia="Arial" w:cs="Arial"/>
          <w:color w:val="000000"/>
          <w:sz w:val="22"/>
          <w:szCs w:val="22"/>
        </w:rPr>
        <w:t>O</w:t>
      </w:r>
      <w:r w:rsidR="00B6213C" w:rsidRPr="00012CD6">
        <w:rPr>
          <w:rFonts w:eastAsia="Arial" w:cs="Arial"/>
          <w:color w:val="000000"/>
          <w:sz w:val="22"/>
          <w:szCs w:val="22"/>
        </w:rPr>
        <w:t xml:space="preserve"> prazo de vigência da contratação </w:t>
      </w:r>
      <w:r w:rsidR="00B6213C" w:rsidRPr="000E4FB1">
        <w:rPr>
          <w:rFonts w:eastAsia="Arial" w:cs="Arial"/>
          <w:sz w:val="22"/>
          <w:szCs w:val="22"/>
        </w:rPr>
        <w:t xml:space="preserve">é de </w:t>
      </w:r>
      <w:r w:rsidR="001653FE">
        <w:rPr>
          <w:rFonts w:eastAsia="Arial" w:cs="Arial"/>
          <w:sz w:val="22"/>
          <w:szCs w:val="22"/>
        </w:rPr>
        <w:t>60</w:t>
      </w:r>
      <w:r w:rsidR="000E4FB1" w:rsidRPr="000E4FB1">
        <w:rPr>
          <w:rFonts w:eastAsia="Arial" w:cs="Arial"/>
          <w:sz w:val="22"/>
          <w:szCs w:val="22"/>
        </w:rPr>
        <w:t xml:space="preserve"> (</w:t>
      </w:r>
      <w:r w:rsidR="001653FE">
        <w:rPr>
          <w:rFonts w:eastAsia="Arial" w:cs="Arial"/>
          <w:sz w:val="22"/>
          <w:szCs w:val="22"/>
        </w:rPr>
        <w:t>sessenta</w:t>
      </w:r>
      <w:r w:rsidR="000E4FB1" w:rsidRPr="000E4FB1">
        <w:rPr>
          <w:rFonts w:eastAsia="Arial" w:cs="Arial"/>
          <w:sz w:val="22"/>
          <w:szCs w:val="22"/>
        </w:rPr>
        <w:t>)</w:t>
      </w:r>
      <w:r w:rsidR="001653FE">
        <w:rPr>
          <w:rFonts w:eastAsia="Arial" w:cs="Arial"/>
          <w:sz w:val="22"/>
          <w:szCs w:val="22"/>
        </w:rPr>
        <w:t xml:space="preserve"> dias</w:t>
      </w:r>
      <w:r w:rsidR="00B6213C" w:rsidRPr="000E4FB1">
        <w:rPr>
          <w:rFonts w:eastAsia="Arial" w:cs="Arial"/>
          <w:sz w:val="22"/>
          <w:szCs w:val="22"/>
        </w:rPr>
        <w:t xml:space="preserve"> prorrogável </w:t>
      </w:r>
      <w:r w:rsidR="00B6213C" w:rsidRPr="00012CD6">
        <w:rPr>
          <w:rFonts w:eastAsia="Arial" w:cs="Arial"/>
          <w:color w:val="000000"/>
          <w:sz w:val="22"/>
          <w:szCs w:val="22"/>
        </w:rPr>
        <w:t>conforme previsão</w:t>
      </w:r>
      <w:r w:rsidR="00A22FA7" w:rsidRPr="00012CD6">
        <w:rPr>
          <w:rFonts w:eastAsia="Arial" w:cs="Arial"/>
          <w:color w:val="000000"/>
          <w:sz w:val="22"/>
          <w:szCs w:val="22"/>
        </w:rPr>
        <w:t xml:space="preserve"> nos anexos a este </w:t>
      </w:r>
      <w:r w:rsidR="00CD4138">
        <w:rPr>
          <w:rFonts w:eastAsia="Arial" w:cs="Arial"/>
          <w:color w:val="000000"/>
          <w:sz w:val="22"/>
          <w:szCs w:val="22"/>
        </w:rPr>
        <w:t>edital</w:t>
      </w:r>
      <w:r w:rsidR="00AC5DDF" w:rsidRPr="00012CD6">
        <w:rPr>
          <w:rFonts w:eastAsia="Arial" w:cs="Arial"/>
          <w:color w:val="000000"/>
          <w:sz w:val="22"/>
          <w:szCs w:val="22"/>
        </w:rPr>
        <w:t xml:space="preserve"> de Contratação Direta</w:t>
      </w:r>
      <w:r w:rsidR="00A22FA7" w:rsidRPr="00012CD6">
        <w:rPr>
          <w:rFonts w:eastAsia="Arial" w:cs="Arial"/>
          <w:color w:val="000000"/>
          <w:sz w:val="22"/>
          <w:szCs w:val="22"/>
        </w:rPr>
        <w:t>.</w:t>
      </w:r>
      <w:r w:rsidR="00B6213C" w:rsidRPr="00012CD6">
        <w:rPr>
          <w:rFonts w:eastAsia="Arial" w:cs="Arial"/>
          <w:color w:val="000000"/>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79E3C85D" w:rsidR="00082366" w:rsidRPr="000D68F2" w:rsidRDefault="00B6213C" w:rsidP="00012CD6">
      <w:pPr>
        <w:numPr>
          <w:ilvl w:val="1"/>
          <w:numId w:val="29"/>
        </w:numPr>
        <w:ind w:left="0" w:firstLine="0"/>
        <w:jc w:val="both"/>
        <w:rPr>
          <w:rFonts w:eastAsia="Arial" w:cs="Arial"/>
          <w:sz w:val="22"/>
          <w:szCs w:val="22"/>
        </w:rPr>
      </w:pPr>
      <w:r w:rsidRPr="000D68F2">
        <w:rPr>
          <w:rFonts w:cs="Arial"/>
          <w:sz w:val="22"/>
          <w:szCs w:val="22"/>
        </w:rPr>
        <w:t xml:space="preserve">Na assinatura do contrato </w:t>
      </w:r>
      <w:r w:rsidR="00FA4D46" w:rsidRPr="000D68F2">
        <w:rPr>
          <w:rFonts w:cs="Arial"/>
          <w:sz w:val="22"/>
          <w:szCs w:val="22"/>
        </w:rPr>
        <w:t xml:space="preserve">ou do instrumento equivalente </w:t>
      </w:r>
      <w:r w:rsidRPr="000D68F2">
        <w:rPr>
          <w:rFonts w:cs="Arial"/>
          <w:sz w:val="22"/>
          <w:szCs w:val="22"/>
        </w:rPr>
        <w:t xml:space="preserve">será exigida a comprovação das condições de habilitação </w:t>
      </w:r>
      <w:r w:rsidR="00FA4D46" w:rsidRPr="000D68F2">
        <w:rPr>
          <w:rFonts w:cs="Arial"/>
          <w:sz w:val="22"/>
          <w:szCs w:val="22"/>
        </w:rPr>
        <w:t xml:space="preserve">e contratação </w:t>
      </w:r>
      <w:r w:rsidRPr="000D68F2">
        <w:rPr>
          <w:rFonts w:cs="Arial"/>
          <w:sz w:val="22"/>
          <w:szCs w:val="22"/>
        </w:rPr>
        <w:t>consignadas n</w:t>
      </w:r>
      <w:r w:rsidR="00FA4D46" w:rsidRPr="000D68F2">
        <w:rPr>
          <w:rFonts w:cs="Arial"/>
          <w:sz w:val="22"/>
          <w:szCs w:val="22"/>
        </w:rPr>
        <w:t>este</w:t>
      </w:r>
      <w:r w:rsidRPr="000D68F2">
        <w:rPr>
          <w:rFonts w:cs="Arial"/>
          <w:sz w:val="22"/>
          <w:szCs w:val="22"/>
        </w:rPr>
        <w:t xml:space="preserve"> </w:t>
      </w:r>
      <w:r w:rsidR="00CD4138">
        <w:rPr>
          <w:rFonts w:cs="Arial"/>
          <w:sz w:val="22"/>
          <w:szCs w:val="22"/>
        </w:rPr>
        <w:t>edital</w:t>
      </w:r>
      <w:r w:rsidRPr="000D68F2">
        <w:rPr>
          <w:rFonts w:cs="Arial"/>
          <w:sz w:val="22"/>
          <w:szCs w:val="22"/>
        </w:rPr>
        <w:t xml:space="preserve">, que deverão ser mantidas pelo </w:t>
      </w:r>
      <w:r w:rsidR="00A22FA7" w:rsidRPr="000D68F2">
        <w:rPr>
          <w:rFonts w:cs="Arial"/>
          <w:sz w:val="22"/>
          <w:szCs w:val="22"/>
        </w:rPr>
        <w:t>fornecedor</w:t>
      </w:r>
      <w:r w:rsidRPr="000D68F2">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rsidP="00012CD6">
      <w:pPr>
        <w:numPr>
          <w:ilvl w:val="1"/>
          <w:numId w:val="29"/>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rsidP="00012CD6">
      <w:pPr>
        <w:pStyle w:val="PADRO"/>
        <w:keepNext w:val="0"/>
        <w:widowControl/>
        <w:numPr>
          <w:ilvl w:val="0"/>
          <w:numId w:val="29"/>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49C03CB6" w:rsidR="001F1AAB" w:rsidRPr="001B6F9A" w:rsidRDefault="000C4B11" w:rsidP="00012CD6">
      <w:pPr>
        <w:numPr>
          <w:ilvl w:val="1"/>
          <w:numId w:val="29"/>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2"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0"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3"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1F1AAB" w:rsidRPr="001B6F9A">
        <w:rPr>
          <w:rFonts w:cs="Arial"/>
          <w:noProof/>
          <w:color w:val="0070C0"/>
          <w:sz w:val="22"/>
          <w:szCs w:val="22"/>
        </w:rPr>
        <w:t xml:space="preserve"> </w:t>
      </w:r>
      <w:r w:rsidR="000E4FB1" w:rsidRPr="001B6F9A">
        <w:rPr>
          <w:rFonts w:cs="Arial"/>
          <w:noProof/>
          <w:color w:val="0070C0"/>
          <w:sz w:val="22"/>
          <w:szCs w:val="22"/>
        </w:rPr>
        <w:t xml:space="preserve"> </w:t>
      </w:r>
    </w:p>
    <w:bookmarkEnd w:id="0"/>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rsidP="00012CD6">
      <w:pPr>
        <w:numPr>
          <w:ilvl w:val="1"/>
          <w:numId w:val="29"/>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498E33DF" w:rsidR="00BC051F" w:rsidRPr="00012CD6" w:rsidRDefault="00C35475" w:rsidP="00012CD6">
      <w:pPr>
        <w:numPr>
          <w:ilvl w:val="2"/>
          <w:numId w:val="29"/>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o presente aviso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rsidP="00012CD6">
      <w:pPr>
        <w:numPr>
          <w:ilvl w:val="2"/>
          <w:numId w:val="29"/>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rsidP="00012CD6">
      <w:pPr>
        <w:numPr>
          <w:ilvl w:val="2"/>
          <w:numId w:val="29"/>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rsidP="00012CD6">
      <w:pPr>
        <w:numPr>
          <w:ilvl w:val="2"/>
          <w:numId w:val="29"/>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rsidP="00012CD6">
      <w:pPr>
        <w:numPr>
          <w:ilvl w:val="1"/>
          <w:numId w:val="29"/>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285C81D4" w:rsidR="00BA7201" w:rsidRPr="00012CD6" w:rsidRDefault="00BA7201" w:rsidP="00012CD6">
      <w:pPr>
        <w:numPr>
          <w:ilvl w:val="1"/>
          <w:numId w:val="29"/>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D40CA9">
        <w:rPr>
          <w:rFonts w:cs="Arial"/>
          <w:color w:val="000000"/>
          <w:sz w:val="22"/>
          <w:szCs w:val="22"/>
        </w:rPr>
        <w:t>edital</w:t>
      </w:r>
      <w:r w:rsidR="00F710B7" w:rsidRPr="00012CD6">
        <w:rPr>
          <w:rFonts w:cs="Arial"/>
          <w:color w:val="000000"/>
          <w:sz w:val="22"/>
          <w:szCs w:val="22"/>
        </w:rPr>
        <w:t xml:space="preserve"> de </w:t>
      </w:r>
      <w:r w:rsidR="00D40CA9">
        <w:rPr>
          <w:rFonts w:cs="Arial"/>
          <w:color w:val="000000"/>
          <w:sz w:val="22"/>
          <w:szCs w:val="22"/>
        </w:rPr>
        <w:t>c</w:t>
      </w:r>
      <w:r w:rsidR="00F710B7" w:rsidRPr="00012CD6">
        <w:rPr>
          <w:rFonts w:cs="Arial"/>
          <w:color w:val="000000"/>
          <w:sz w:val="22"/>
          <w:szCs w:val="22"/>
        </w:rPr>
        <w:t xml:space="preserve">ontratação </w:t>
      </w:r>
      <w:r w:rsidR="00D40CA9">
        <w:rPr>
          <w:rFonts w:cs="Arial"/>
          <w:color w:val="000000"/>
          <w:sz w:val="22"/>
          <w:szCs w:val="22"/>
        </w:rPr>
        <w:t>d</w:t>
      </w:r>
      <w:r w:rsidR="00F710B7" w:rsidRPr="00012CD6">
        <w:rPr>
          <w:rFonts w:cs="Arial"/>
          <w:color w:val="000000"/>
          <w:sz w:val="22"/>
          <w:szCs w:val="22"/>
        </w:rPr>
        <w:t>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rsidP="00012CD6">
      <w:pPr>
        <w:numPr>
          <w:ilvl w:val="1"/>
          <w:numId w:val="29"/>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rsidP="00012CD6">
      <w:pPr>
        <w:numPr>
          <w:ilvl w:val="1"/>
          <w:numId w:val="29"/>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rsidP="00012CD6">
      <w:pPr>
        <w:numPr>
          <w:ilvl w:val="1"/>
          <w:numId w:val="29"/>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628B9276"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CD4138">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3CB38850" w:rsidR="00147041"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CD4138">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2405EB">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Pr="00012CD6" w:rsidRDefault="000655D5"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09D670D9" w14:textId="77777777" w:rsidR="00BC051F" w:rsidRPr="00012CD6" w:rsidRDefault="00BC051F" w:rsidP="00012CD6">
      <w:pPr>
        <w:jc w:val="both"/>
        <w:rPr>
          <w:rFonts w:cs="Arial"/>
          <w:color w:val="000000"/>
          <w:sz w:val="22"/>
          <w:szCs w:val="22"/>
        </w:rPr>
      </w:pPr>
    </w:p>
    <w:p w14:paraId="5EFAE6F9" w14:textId="4FB1C8DC" w:rsidR="00147041" w:rsidRDefault="00147041" w:rsidP="00012CD6">
      <w:pPr>
        <w:numPr>
          <w:ilvl w:val="1"/>
          <w:numId w:val="29"/>
        </w:numPr>
        <w:ind w:left="0" w:firstLine="0"/>
        <w:jc w:val="both"/>
        <w:rPr>
          <w:rFonts w:cs="Arial"/>
          <w:color w:val="000000"/>
          <w:sz w:val="22"/>
          <w:szCs w:val="22"/>
        </w:rPr>
      </w:pPr>
      <w:r w:rsidRPr="00012CD6">
        <w:rPr>
          <w:rFonts w:cs="Arial"/>
          <w:color w:val="000000"/>
          <w:sz w:val="22"/>
          <w:szCs w:val="22"/>
        </w:rPr>
        <w:t xml:space="preserve">Integram este </w:t>
      </w:r>
      <w:r w:rsidR="00CD4138">
        <w:rPr>
          <w:rFonts w:cs="Arial"/>
          <w:color w:val="000000"/>
          <w:sz w:val="22"/>
          <w:szCs w:val="22"/>
        </w:rPr>
        <w:t>edital</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p w14:paraId="76C556CC" w14:textId="77777777" w:rsidR="00B54420" w:rsidRDefault="00B54420" w:rsidP="00B54420">
      <w:pPr>
        <w:pStyle w:val="PargrafodaLista"/>
        <w:rPr>
          <w:rStyle w:val="Hyperlink"/>
          <w:rFonts w:cs="Arial"/>
          <w:color w:val="000000"/>
          <w:sz w:val="22"/>
          <w:szCs w:val="22"/>
          <w:u w:val="none"/>
        </w:rPr>
      </w:pPr>
    </w:p>
    <w:tbl>
      <w:tblPr>
        <w:tblStyle w:val="Tabelacomgrade"/>
        <w:tblW w:w="9639" w:type="dxa"/>
        <w:tblInd w:w="-5" w:type="dxa"/>
        <w:tblLook w:val="04A0" w:firstRow="1" w:lastRow="0" w:firstColumn="1" w:lastColumn="0" w:noHBand="0" w:noVBand="1"/>
      </w:tblPr>
      <w:tblGrid>
        <w:gridCol w:w="1471"/>
        <w:gridCol w:w="8168"/>
      </w:tblGrid>
      <w:tr w:rsidR="00B54420" w:rsidRPr="00FE3F6B" w14:paraId="53B01E3C" w14:textId="77777777" w:rsidTr="00E1587A">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8168"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E1587A">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8168"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E1587A">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8168"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B54420" w:rsidRPr="00B757ED" w14:paraId="4E3DBA6E" w14:textId="77777777" w:rsidTr="00E1587A">
        <w:tc>
          <w:tcPr>
            <w:tcW w:w="1471" w:type="dxa"/>
          </w:tcPr>
          <w:p w14:paraId="51CB5FBC" w14:textId="547123FC" w:rsidR="00B54420" w:rsidRPr="00B757ED" w:rsidRDefault="00B54420" w:rsidP="00ED101C">
            <w:pPr>
              <w:autoSpaceDE w:val="0"/>
              <w:autoSpaceDN w:val="0"/>
              <w:adjustRightInd w:val="0"/>
              <w:rPr>
                <w:rFonts w:cs="Arial"/>
                <w:sz w:val="22"/>
                <w:szCs w:val="22"/>
              </w:rPr>
            </w:pPr>
            <w:r w:rsidRPr="00B757ED">
              <w:rPr>
                <w:rFonts w:cs="Arial"/>
                <w:sz w:val="22"/>
                <w:szCs w:val="22"/>
              </w:rPr>
              <w:t xml:space="preserve">Anexo - </w:t>
            </w:r>
            <w:r w:rsidR="00D40CA9">
              <w:rPr>
                <w:rFonts w:cs="Arial"/>
                <w:sz w:val="22"/>
                <w:szCs w:val="22"/>
              </w:rPr>
              <w:t>I</w:t>
            </w:r>
            <w:r w:rsidRPr="00B757ED">
              <w:rPr>
                <w:rFonts w:cs="Arial"/>
                <w:sz w:val="22"/>
                <w:szCs w:val="22"/>
              </w:rPr>
              <w:t>V</w:t>
            </w:r>
          </w:p>
        </w:tc>
        <w:tc>
          <w:tcPr>
            <w:tcW w:w="8168" w:type="dxa"/>
          </w:tcPr>
          <w:p w14:paraId="02248638" w14:textId="7A83685E" w:rsidR="00B54420" w:rsidRPr="00B757ED" w:rsidRDefault="005C6901" w:rsidP="00ED101C">
            <w:pPr>
              <w:jc w:val="both"/>
              <w:rPr>
                <w:rFonts w:cs="Arial"/>
                <w:sz w:val="22"/>
                <w:szCs w:val="22"/>
              </w:rPr>
            </w:pPr>
            <w:r w:rsidRPr="00250688">
              <w:rPr>
                <w:rFonts w:cs="Arial"/>
                <w:sz w:val="22"/>
                <w:szCs w:val="22"/>
              </w:rPr>
              <w:t>Minuta de Termo de Contrato;</w:t>
            </w:r>
          </w:p>
        </w:tc>
      </w:tr>
      <w:tr w:rsidR="00D40CA9" w:rsidRPr="00B757ED" w14:paraId="1F5EA6A8" w14:textId="77777777" w:rsidTr="00E1587A">
        <w:tc>
          <w:tcPr>
            <w:tcW w:w="1471" w:type="dxa"/>
          </w:tcPr>
          <w:p w14:paraId="79142536" w14:textId="3F6302D9" w:rsidR="00D40CA9" w:rsidRPr="00B757ED" w:rsidRDefault="00D40CA9" w:rsidP="00D40CA9">
            <w:pPr>
              <w:autoSpaceDE w:val="0"/>
              <w:autoSpaceDN w:val="0"/>
              <w:adjustRightInd w:val="0"/>
              <w:rPr>
                <w:rFonts w:cs="Arial"/>
                <w:sz w:val="22"/>
                <w:szCs w:val="22"/>
              </w:rPr>
            </w:pPr>
            <w:r w:rsidRPr="00FE3F6B">
              <w:rPr>
                <w:rFonts w:cs="Arial"/>
                <w:sz w:val="22"/>
                <w:szCs w:val="22"/>
              </w:rPr>
              <w:t>Anexo - V</w:t>
            </w:r>
          </w:p>
        </w:tc>
        <w:tc>
          <w:tcPr>
            <w:tcW w:w="8168" w:type="dxa"/>
          </w:tcPr>
          <w:p w14:paraId="14E48F6B" w14:textId="0F36ABA1" w:rsidR="00D40CA9" w:rsidRPr="00250688" w:rsidRDefault="00D40CA9" w:rsidP="00D40CA9">
            <w:pPr>
              <w:jc w:val="both"/>
              <w:rPr>
                <w:rFonts w:cs="Arial"/>
                <w:sz w:val="22"/>
                <w:szCs w:val="22"/>
              </w:rPr>
            </w:pPr>
            <w:r w:rsidRPr="00012CD6">
              <w:rPr>
                <w:rFonts w:cs="Arial"/>
                <w:color w:val="000000"/>
                <w:sz w:val="22"/>
                <w:szCs w:val="22"/>
              </w:rPr>
              <w:t>Termo de Referência;</w:t>
            </w:r>
          </w:p>
        </w:tc>
      </w:tr>
    </w:tbl>
    <w:p w14:paraId="281D8528" w14:textId="77777777" w:rsidR="00D438A4" w:rsidRPr="00012CD6" w:rsidRDefault="00D438A4" w:rsidP="005C6901">
      <w:pPr>
        <w:ind w:right="-15"/>
        <w:rPr>
          <w:rFonts w:cs="Arial"/>
          <w:color w:val="000000"/>
          <w:sz w:val="22"/>
          <w:szCs w:val="22"/>
        </w:rPr>
      </w:pPr>
    </w:p>
    <w:p w14:paraId="59F9B8A2" w14:textId="48B24E6F" w:rsidR="00E51E2E" w:rsidRPr="000E02CA" w:rsidRDefault="001F1AAB" w:rsidP="000E02CA">
      <w:pPr>
        <w:ind w:right="-15"/>
        <w:jc w:val="right"/>
        <w:rPr>
          <w:rFonts w:cs="Arial"/>
          <w:color w:val="000000"/>
          <w:sz w:val="22"/>
          <w:szCs w:val="22"/>
        </w:rPr>
      </w:pPr>
      <w:r w:rsidRPr="00012CD6">
        <w:rPr>
          <w:rFonts w:cs="Arial"/>
          <w:color w:val="000000"/>
          <w:sz w:val="22"/>
          <w:szCs w:val="22"/>
        </w:rPr>
        <w:t>Deodápolis - MS</w:t>
      </w:r>
      <w:r w:rsidR="00147041" w:rsidRPr="00012CD6">
        <w:rPr>
          <w:rFonts w:cs="Arial"/>
          <w:color w:val="000000"/>
          <w:sz w:val="22"/>
          <w:szCs w:val="22"/>
        </w:rPr>
        <w:t xml:space="preserve">, </w:t>
      </w:r>
      <w:r w:rsidR="00E0160E">
        <w:rPr>
          <w:rFonts w:cs="Arial"/>
          <w:color w:val="000000"/>
          <w:sz w:val="22"/>
          <w:szCs w:val="22"/>
        </w:rPr>
        <w:t>4</w:t>
      </w:r>
      <w:r w:rsidR="00147041" w:rsidRPr="00012CD6">
        <w:rPr>
          <w:rFonts w:cs="Arial"/>
          <w:color w:val="000000"/>
          <w:sz w:val="22"/>
          <w:szCs w:val="22"/>
        </w:rPr>
        <w:t xml:space="preserve"> de </w:t>
      </w:r>
      <w:r w:rsidR="005C6901">
        <w:rPr>
          <w:rFonts w:cs="Arial"/>
          <w:color w:val="000000"/>
          <w:sz w:val="22"/>
          <w:szCs w:val="22"/>
        </w:rPr>
        <w:t>j</w:t>
      </w:r>
      <w:r w:rsidR="00E0160E">
        <w:rPr>
          <w:rFonts w:cs="Arial"/>
          <w:color w:val="000000"/>
          <w:sz w:val="22"/>
          <w:szCs w:val="22"/>
        </w:rPr>
        <w:t>ulho</w:t>
      </w:r>
      <w:r w:rsidR="00147041" w:rsidRPr="00012CD6">
        <w:rPr>
          <w:rFonts w:cs="Arial"/>
          <w:color w:val="000000"/>
          <w:sz w:val="22"/>
          <w:szCs w:val="22"/>
        </w:rPr>
        <w:t xml:space="preserve"> de 2</w:t>
      </w:r>
      <w:r w:rsidRPr="00012CD6">
        <w:rPr>
          <w:rFonts w:cs="Arial"/>
          <w:color w:val="000000"/>
          <w:sz w:val="22"/>
          <w:szCs w:val="22"/>
        </w:rPr>
        <w:t>02</w:t>
      </w:r>
      <w:r w:rsidR="00250688">
        <w:rPr>
          <w:rFonts w:cs="Arial"/>
          <w:color w:val="000000"/>
          <w:sz w:val="22"/>
          <w:szCs w:val="22"/>
        </w:rPr>
        <w:t>4</w:t>
      </w:r>
    </w:p>
    <w:p w14:paraId="3393B49D" w14:textId="77777777" w:rsidR="00D438A4" w:rsidRDefault="00D438A4" w:rsidP="00250688">
      <w:pPr>
        <w:rPr>
          <w:rFonts w:cs="Arial"/>
          <w:b/>
          <w:bCs/>
          <w:iCs/>
          <w:color w:val="000000"/>
          <w:sz w:val="22"/>
          <w:szCs w:val="22"/>
        </w:rPr>
      </w:pPr>
    </w:p>
    <w:p w14:paraId="6628E9C8" w14:textId="77777777" w:rsidR="003A7497" w:rsidRDefault="003A7497" w:rsidP="00250688">
      <w:pPr>
        <w:rPr>
          <w:rFonts w:cs="Arial"/>
          <w:b/>
          <w:bCs/>
          <w:iCs/>
          <w:color w:val="000000"/>
          <w:sz w:val="22"/>
          <w:szCs w:val="22"/>
        </w:rPr>
      </w:pPr>
    </w:p>
    <w:p w14:paraId="67B7AF35" w14:textId="77777777" w:rsidR="000E02CA" w:rsidRDefault="000E02CA" w:rsidP="00250688">
      <w:pPr>
        <w:rPr>
          <w:rFonts w:cs="Arial"/>
          <w:b/>
          <w:bCs/>
          <w:iCs/>
          <w:color w:val="000000"/>
          <w:sz w:val="22"/>
          <w:szCs w:val="22"/>
        </w:rPr>
      </w:pPr>
    </w:p>
    <w:p w14:paraId="26AF736C" w14:textId="77777777" w:rsidR="000E02CA" w:rsidRPr="00012CD6" w:rsidRDefault="000E02CA" w:rsidP="00250688">
      <w:pPr>
        <w:rPr>
          <w:rFonts w:cs="Arial"/>
          <w:b/>
          <w:bCs/>
          <w:iCs/>
          <w:color w:val="000000"/>
          <w:sz w:val="22"/>
          <w:szCs w:val="22"/>
        </w:rPr>
      </w:pPr>
    </w:p>
    <w:p w14:paraId="10A5D70A" w14:textId="77777777" w:rsidR="003A7497" w:rsidRPr="002A4A65" w:rsidRDefault="003A7497" w:rsidP="003A7497">
      <w:pPr>
        <w:jc w:val="center"/>
        <w:rPr>
          <w:rFonts w:cs="Arial"/>
          <w:b/>
          <w:bCs/>
          <w:sz w:val="22"/>
        </w:rPr>
      </w:pPr>
      <w:r>
        <w:rPr>
          <w:rFonts w:cs="Arial"/>
          <w:b/>
          <w:bCs/>
          <w:sz w:val="22"/>
        </w:rPr>
        <w:t>PEDRO ANTONIO SOARES JUNIOR</w:t>
      </w:r>
    </w:p>
    <w:p w14:paraId="453764A9" w14:textId="77777777" w:rsidR="003A7497" w:rsidRPr="002A4A65" w:rsidRDefault="003A7497" w:rsidP="003A7497">
      <w:pPr>
        <w:jc w:val="center"/>
        <w:rPr>
          <w:rFonts w:cs="Arial"/>
          <w:sz w:val="22"/>
        </w:rPr>
      </w:pPr>
      <w:r>
        <w:rPr>
          <w:rFonts w:cs="Arial"/>
          <w:sz w:val="22"/>
        </w:rPr>
        <w:t>Diretor Presidente da AMHA</w:t>
      </w:r>
    </w:p>
    <w:p w14:paraId="791D92EA" w14:textId="77777777" w:rsidR="003A7497" w:rsidRDefault="003A7497" w:rsidP="003A7497">
      <w:pPr>
        <w:ind w:left="851" w:right="-30"/>
        <w:rPr>
          <w:rFonts w:cs="Arial"/>
          <w:sz w:val="22"/>
        </w:rPr>
      </w:pPr>
    </w:p>
    <w:p w14:paraId="0453BB49" w14:textId="77777777" w:rsidR="00FF0582" w:rsidRPr="00524428" w:rsidRDefault="00FF0582" w:rsidP="00524428">
      <w:pPr>
        <w:jc w:val="center"/>
        <w:rPr>
          <w:rFonts w:cs="Arial"/>
          <w:b/>
          <w:bCs/>
          <w:sz w:val="22"/>
          <w:szCs w:val="22"/>
          <w:lang w:eastAsia="en-US"/>
        </w:rPr>
      </w:pPr>
    </w:p>
    <w:p w14:paraId="2E442F47" w14:textId="77777777" w:rsidR="00FF0582" w:rsidRPr="00524428" w:rsidRDefault="00FF0582" w:rsidP="00524428">
      <w:pPr>
        <w:jc w:val="center"/>
        <w:rPr>
          <w:rFonts w:cs="Arial"/>
          <w:b/>
          <w:bCs/>
          <w:sz w:val="22"/>
          <w:szCs w:val="22"/>
          <w:lang w:eastAsia="en-US"/>
        </w:rPr>
      </w:pPr>
    </w:p>
    <w:p w14:paraId="132D4B29" w14:textId="77777777" w:rsidR="00E1587A" w:rsidRDefault="00E1587A" w:rsidP="00E1587A">
      <w:pPr>
        <w:rPr>
          <w:rFonts w:cs="Arial"/>
          <w:b/>
          <w:bCs/>
          <w:lang w:eastAsia="en-US"/>
        </w:rPr>
      </w:pPr>
    </w:p>
    <w:p w14:paraId="33A44A25" w14:textId="77777777" w:rsidR="00E1587A" w:rsidRDefault="00E1587A" w:rsidP="00B14BCB">
      <w:pPr>
        <w:jc w:val="center"/>
        <w:rPr>
          <w:rFonts w:cs="Arial"/>
          <w:b/>
          <w:bCs/>
          <w:lang w:eastAsia="en-US"/>
        </w:rPr>
      </w:pPr>
    </w:p>
    <w:p w14:paraId="6150D40C" w14:textId="77777777" w:rsidR="00B33C21" w:rsidRDefault="00B33C21" w:rsidP="00B14BCB">
      <w:pPr>
        <w:jc w:val="center"/>
        <w:rPr>
          <w:rFonts w:cs="Arial"/>
          <w:b/>
          <w:bCs/>
          <w:lang w:eastAsia="en-US"/>
        </w:rPr>
      </w:pPr>
    </w:p>
    <w:p w14:paraId="5DF3CD77" w14:textId="77777777" w:rsidR="00B33C21" w:rsidRDefault="00B33C21" w:rsidP="00B14BCB">
      <w:pPr>
        <w:jc w:val="center"/>
        <w:rPr>
          <w:rFonts w:cs="Arial"/>
          <w:b/>
          <w:bCs/>
          <w:lang w:eastAsia="en-US"/>
        </w:rPr>
      </w:pPr>
    </w:p>
    <w:tbl>
      <w:tblPr>
        <w:tblStyle w:val="Tabelacomgrade"/>
        <w:tblW w:w="9781" w:type="dxa"/>
        <w:tblInd w:w="-147" w:type="dxa"/>
        <w:tblLayout w:type="fixed"/>
        <w:tblLook w:val="04A0" w:firstRow="1" w:lastRow="0" w:firstColumn="1" w:lastColumn="0" w:noHBand="0" w:noVBand="1"/>
      </w:tblPr>
      <w:tblGrid>
        <w:gridCol w:w="568"/>
        <w:gridCol w:w="1795"/>
        <w:gridCol w:w="1834"/>
        <w:gridCol w:w="2127"/>
        <w:gridCol w:w="1756"/>
        <w:gridCol w:w="709"/>
        <w:gridCol w:w="992"/>
      </w:tblGrid>
      <w:tr w:rsidR="003B1DDB" w:rsidRPr="009E7DCB" w14:paraId="5D26E218" w14:textId="77777777" w:rsidTr="00E1587A">
        <w:tc>
          <w:tcPr>
            <w:tcW w:w="9781" w:type="dxa"/>
            <w:gridSpan w:val="7"/>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39" type="#_x0000_t75" style="width:464.25pt;height:65.25pt" o:ole="" fillcolor="window">
                  <v:imagedata r:id="rId8" o:title=""/>
                </v:shape>
                <o:OLEObject Type="Embed" ProgID="CorelDRAW.Gráficos.9" ShapeID="_x0000_i1039" DrawAspect="Content" ObjectID="_1781592512" r:id="rId14"/>
              </w:object>
            </w:r>
          </w:p>
        </w:tc>
      </w:tr>
      <w:tr w:rsidR="000C1E7F" w:rsidRPr="009E7DCB" w14:paraId="71E25C10" w14:textId="77777777" w:rsidTr="00E1587A">
        <w:tc>
          <w:tcPr>
            <w:tcW w:w="2363" w:type="dxa"/>
            <w:gridSpan w:val="2"/>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tcPr>
          <w:p w14:paraId="29CE444F" w14:textId="77777777" w:rsidR="000C1E7F" w:rsidRPr="009E7DCB" w:rsidRDefault="000C1E7F" w:rsidP="00D64A29">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2"/>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992"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E1587A">
        <w:tc>
          <w:tcPr>
            <w:tcW w:w="2363" w:type="dxa"/>
            <w:gridSpan w:val="2"/>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tcPr>
          <w:p w14:paraId="2BBDD15F" w14:textId="3F43B491" w:rsidR="000C1E7F" w:rsidRPr="009E7DCB" w:rsidRDefault="00D64A29" w:rsidP="00D64A29">
            <w:pPr>
              <w:ind w:right="165"/>
              <w:jc w:val="center"/>
              <w:rPr>
                <w:rFonts w:cs="Arial"/>
                <w:b/>
                <w:bCs/>
                <w:sz w:val="21"/>
                <w:szCs w:val="21"/>
              </w:rPr>
            </w:pPr>
            <w:r>
              <w:rPr>
                <w:rFonts w:cs="Arial"/>
                <w:b/>
                <w:bCs/>
                <w:sz w:val="21"/>
                <w:szCs w:val="21"/>
              </w:rPr>
              <w:t xml:space="preserve">     </w:t>
            </w:r>
            <w:r w:rsidR="000C1E7F" w:rsidRPr="009E7DCB">
              <w:rPr>
                <w:rFonts w:cs="Arial"/>
                <w:b/>
                <w:bCs/>
                <w:sz w:val="21"/>
                <w:szCs w:val="21"/>
              </w:rPr>
              <w:t>Nº</w:t>
            </w:r>
            <w:r w:rsidR="000C1E7F">
              <w:rPr>
                <w:rFonts w:cs="Arial"/>
                <w:b/>
                <w:bCs/>
                <w:sz w:val="21"/>
                <w:szCs w:val="21"/>
              </w:rPr>
              <w:t xml:space="preserve"> </w:t>
            </w:r>
            <w:r w:rsidR="00B33C21">
              <w:rPr>
                <w:rFonts w:cs="Arial"/>
                <w:b/>
                <w:bCs/>
                <w:sz w:val="21"/>
                <w:szCs w:val="21"/>
              </w:rPr>
              <w:t>10</w:t>
            </w:r>
            <w:r w:rsidR="000C1E7F">
              <w:rPr>
                <w:rFonts w:cs="Arial"/>
                <w:b/>
                <w:bCs/>
                <w:sz w:val="21"/>
                <w:szCs w:val="21"/>
              </w:rPr>
              <w:t>/2024</w:t>
            </w:r>
          </w:p>
        </w:tc>
        <w:tc>
          <w:tcPr>
            <w:tcW w:w="2127" w:type="dxa"/>
          </w:tcPr>
          <w:p w14:paraId="3940761B" w14:textId="63F904DA"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B33C21">
              <w:rPr>
                <w:rFonts w:cs="Arial"/>
                <w:b/>
                <w:bCs/>
                <w:sz w:val="21"/>
                <w:szCs w:val="21"/>
              </w:rPr>
              <w:t>10</w:t>
            </w:r>
            <w:r w:rsidRPr="007B0FA6">
              <w:rPr>
                <w:rFonts w:cs="Arial"/>
                <w:b/>
                <w:bCs/>
                <w:sz w:val="21"/>
                <w:szCs w:val="21"/>
              </w:rPr>
              <w:t>/2024</w:t>
            </w:r>
          </w:p>
        </w:tc>
        <w:tc>
          <w:tcPr>
            <w:tcW w:w="2465" w:type="dxa"/>
            <w:gridSpan w:val="2"/>
          </w:tcPr>
          <w:p w14:paraId="78FFC897" w14:textId="69DC5D9D" w:rsidR="000C1E7F" w:rsidRPr="007B0FA6" w:rsidRDefault="000C1E7F" w:rsidP="00DD0862">
            <w:pPr>
              <w:rPr>
                <w:rFonts w:cs="Arial"/>
                <w:b/>
                <w:bCs/>
                <w:sz w:val="21"/>
                <w:szCs w:val="21"/>
              </w:rPr>
            </w:pPr>
            <w:r w:rsidRPr="007B0FA6">
              <w:rPr>
                <w:rFonts w:cs="Arial"/>
                <w:b/>
                <w:bCs/>
                <w:sz w:val="21"/>
                <w:szCs w:val="21"/>
              </w:rPr>
              <w:t xml:space="preserve">Menor Preço </w:t>
            </w:r>
            <w:r w:rsidR="00E0160E">
              <w:rPr>
                <w:rFonts w:cs="Arial"/>
                <w:b/>
                <w:bCs/>
                <w:sz w:val="21"/>
                <w:szCs w:val="21"/>
              </w:rPr>
              <w:t>Global</w:t>
            </w:r>
          </w:p>
        </w:tc>
        <w:tc>
          <w:tcPr>
            <w:tcW w:w="992" w:type="dxa"/>
          </w:tcPr>
          <w:p w14:paraId="07BF4072" w14:textId="4C09D01F" w:rsidR="000C1E7F" w:rsidRPr="007B0FA6" w:rsidRDefault="000C1E7F" w:rsidP="00DD0862">
            <w:pPr>
              <w:ind w:right="-44"/>
              <w:jc w:val="center"/>
              <w:rPr>
                <w:rFonts w:cs="Arial"/>
                <w:b/>
                <w:bCs/>
                <w:sz w:val="21"/>
                <w:szCs w:val="21"/>
              </w:rPr>
            </w:pPr>
            <w:r w:rsidRPr="007B0FA6">
              <w:rPr>
                <w:rFonts w:cs="Arial"/>
                <w:b/>
                <w:bCs/>
                <w:sz w:val="21"/>
                <w:szCs w:val="21"/>
              </w:rPr>
              <w:t>1/</w:t>
            </w:r>
            <w:r w:rsidR="007B0FA6">
              <w:rPr>
                <w:rFonts w:cs="Arial"/>
                <w:b/>
                <w:bCs/>
                <w:sz w:val="21"/>
                <w:szCs w:val="21"/>
              </w:rPr>
              <w:t>1</w:t>
            </w:r>
          </w:p>
        </w:tc>
      </w:tr>
      <w:tr w:rsidR="003B1DDB" w:rsidRPr="009E7DCB" w14:paraId="5E125993" w14:textId="77777777" w:rsidTr="00E1587A">
        <w:tc>
          <w:tcPr>
            <w:tcW w:w="9781" w:type="dxa"/>
            <w:gridSpan w:val="7"/>
          </w:tcPr>
          <w:p w14:paraId="67846B39" w14:textId="77777777" w:rsidR="003B1DDB" w:rsidRPr="00450816" w:rsidRDefault="003B1DDB" w:rsidP="00DD0862">
            <w:pPr>
              <w:rPr>
                <w:rFonts w:cs="Arial"/>
                <w:b/>
                <w:bCs/>
                <w:sz w:val="21"/>
                <w:szCs w:val="21"/>
              </w:rPr>
            </w:pPr>
            <w:r w:rsidRPr="00450816">
              <w:rPr>
                <w:rFonts w:cs="Arial"/>
                <w:b/>
                <w:bCs/>
                <w:sz w:val="21"/>
                <w:szCs w:val="21"/>
              </w:rPr>
              <w:t xml:space="preserve">EMPRESA:                                                                                        </w:t>
            </w:r>
          </w:p>
        </w:tc>
      </w:tr>
      <w:tr w:rsidR="003B1DDB" w:rsidRPr="009E7DCB" w14:paraId="745B8DA6" w14:textId="77777777" w:rsidTr="00E1587A">
        <w:tc>
          <w:tcPr>
            <w:tcW w:w="9781" w:type="dxa"/>
            <w:gridSpan w:val="7"/>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E1587A">
        <w:tc>
          <w:tcPr>
            <w:tcW w:w="9781" w:type="dxa"/>
            <w:gridSpan w:val="7"/>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E1587A">
        <w:tc>
          <w:tcPr>
            <w:tcW w:w="9781" w:type="dxa"/>
            <w:gridSpan w:val="7"/>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E1587A">
        <w:tc>
          <w:tcPr>
            <w:tcW w:w="9781" w:type="dxa"/>
            <w:gridSpan w:val="7"/>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E0160E" w14:paraId="73D61EA8" w14:textId="77777777" w:rsidTr="00E1587A">
        <w:tc>
          <w:tcPr>
            <w:tcW w:w="568" w:type="dxa"/>
          </w:tcPr>
          <w:p w14:paraId="04772C8E" w14:textId="77777777" w:rsidR="00E0160E" w:rsidRPr="00E0160E" w:rsidRDefault="00E0160E" w:rsidP="000C1E7F">
            <w:pPr>
              <w:ind w:right="-111" w:hanging="112"/>
              <w:jc w:val="center"/>
              <w:rPr>
                <w:rFonts w:cs="Arial"/>
                <w:b/>
                <w:bCs/>
                <w:sz w:val="24"/>
              </w:rPr>
            </w:pPr>
            <w:r w:rsidRPr="00E0160E">
              <w:rPr>
                <w:rFonts w:cs="Arial"/>
                <w:b/>
                <w:bCs/>
                <w:sz w:val="24"/>
              </w:rPr>
              <w:t>Item</w:t>
            </w:r>
          </w:p>
        </w:tc>
        <w:tc>
          <w:tcPr>
            <w:tcW w:w="7512" w:type="dxa"/>
            <w:gridSpan w:val="4"/>
          </w:tcPr>
          <w:p w14:paraId="3BA94D94" w14:textId="4DFB30B6" w:rsidR="00E0160E" w:rsidRPr="00E0160E" w:rsidRDefault="00E0160E" w:rsidP="00E0160E">
            <w:pPr>
              <w:ind w:right="-107"/>
              <w:rPr>
                <w:rFonts w:cs="Arial"/>
                <w:b/>
                <w:bCs/>
                <w:sz w:val="24"/>
              </w:rPr>
            </w:pPr>
            <w:r w:rsidRPr="00E0160E">
              <w:rPr>
                <w:rFonts w:cs="Arial"/>
                <w:b/>
                <w:bCs/>
                <w:sz w:val="24"/>
              </w:rPr>
              <w:t>Descrição</w:t>
            </w:r>
          </w:p>
        </w:tc>
        <w:tc>
          <w:tcPr>
            <w:tcW w:w="1701" w:type="dxa"/>
            <w:gridSpan w:val="2"/>
          </w:tcPr>
          <w:p w14:paraId="69120852" w14:textId="323E4602" w:rsidR="00E0160E" w:rsidRPr="00E0160E" w:rsidRDefault="00E0160E" w:rsidP="00F26517">
            <w:pPr>
              <w:ind w:right="-100"/>
              <w:rPr>
                <w:rFonts w:cs="Arial"/>
                <w:b/>
                <w:bCs/>
                <w:sz w:val="24"/>
              </w:rPr>
            </w:pPr>
            <w:r w:rsidRPr="00E0160E">
              <w:rPr>
                <w:rFonts w:cs="Arial"/>
                <w:b/>
                <w:bCs/>
                <w:sz w:val="24"/>
              </w:rPr>
              <w:t>Valor Global</w:t>
            </w:r>
          </w:p>
        </w:tc>
      </w:tr>
      <w:tr w:rsidR="00E0160E" w14:paraId="035562D6" w14:textId="77777777" w:rsidTr="00E1587A">
        <w:tc>
          <w:tcPr>
            <w:tcW w:w="568" w:type="dxa"/>
          </w:tcPr>
          <w:p w14:paraId="596F0F9B" w14:textId="0E06EF45" w:rsidR="00E0160E" w:rsidRPr="007B0FA6" w:rsidRDefault="00E0160E" w:rsidP="00DD0862">
            <w:pPr>
              <w:rPr>
                <w:rFonts w:cs="Arial"/>
                <w:sz w:val="22"/>
                <w:szCs w:val="22"/>
              </w:rPr>
            </w:pPr>
            <w:r w:rsidRPr="007B0FA6">
              <w:rPr>
                <w:rFonts w:cs="Arial"/>
                <w:sz w:val="22"/>
                <w:szCs w:val="22"/>
              </w:rPr>
              <w:t>1</w:t>
            </w:r>
          </w:p>
        </w:tc>
        <w:tc>
          <w:tcPr>
            <w:tcW w:w="7512" w:type="dxa"/>
            <w:gridSpan w:val="4"/>
          </w:tcPr>
          <w:p w14:paraId="52F640CE" w14:textId="463ECDFF" w:rsidR="00E0160E" w:rsidRDefault="00E0160E" w:rsidP="00E0160E">
            <w:pPr>
              <w:jc w:val="both"/>
              <w:rPr>
                <w:rFonts w:cs="Arial"/>
                <w:sz w:val="32"/>
                <w:szCs w:val="32"/>
              </w:rPr>
            </w:pPr>
            <w:r w:rsidRPr="00E0160E">
              <w:rPr>
                <w:rFonts w:cs="Arial"/>
                <w:sz w:val="32"/>
                <w:szCs w:val="32"/>
              </w:rPr>
              <w:t>Contratação de empresa de Engenharia ou Arquitetura para serviços de mão de obra na Construção remanescentes de 2 unidades habitacionais no distrito de Lagoa Bonita e 1 unidade na sede do município de Deodápolis - MS, para atendimento do Fundo Municipal de Habitação, conforme, Planilha, Cronograma e Projetos</w:t>
            </w:r>
            <w:r w:rsidR="002405EB">
              <w:rPr>
                <w:rFonts w:cs="Arial"/>
                <w:sz w:val="32"/>
                <w:szCs w:val="32"/>
              </w:rPr>
              <w:t>.</w:t>
            </w:r>
          </w:p>
          <w:p w14:paraId="284CD262" w14:textId="77777777" w:rsidR="00CD4138" w:rsidRDefault="00CD4138" w:rsidP="00E0160E">
            <w:pPr>
              <w:jc w:val="both"/>
              <w:rPr>
                <w:rFonts w:cs="Arial"/>
                <w:sz w:val="32"/>
                <w:szCs w:val="32"/>
              </w:rPr>
            </w:pPr>
          </w:p>
          <w:p w14:paraId="5383D68A" w14:textId="35A2CB9A" w:rsidR="00CD4138" w:rsidRPr="00E0160E" w:rsidRDefault="00CD4138" w:rsidP="00E0160E">
            <w:pPr>
              <w:jc w:val="both"/>
              <w:rPr>
                <w:rFonts w:cs="Arial"/>
                <w:sz w:val="32"/>
                <w:szCs w:val="32"/>
              </w:rPr>
            </w:pPr>
          </w:p>
        </w:tc>
        <w:tc>
          <w:tcPr>
            <w:tcW w:w="1701" w:type="dxa"/>
            <w:gridSpan w:val="2"/>
          </w:tcPr>
          <w:p w14:paraId="03CA4F6B" w14:textId="77777777" w:rsidR="00E0160E" w:rsidRDefault="00E0160E" w:rsidP="00DD0862">
            <w:pPr>
              <w:rPr>
                <w:rFonts w:cs="Arial"/>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Banco______________Agência nº_______Conta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7A7AA721" w14:textId="77777777" w:rsidR="003B1DDB" w:rsidRPr="001A430D" w:rsidRDefault="003B1DDB" w:rsidP="003B1DDB">
      <w:pPr>
        <w:pStyle w:val="Cabealho"/>
        <w:spacing w:line="276" w:lineRule="auto"/>
        <w:ind w:left="142"/>
        <w:contextualSpacing/>
        <w:rPr>
          <w:bCs/>
          <w:sz w:val="22"/>
          <w:szCs w:val="22"/>
        </w:rPr>
      </w:pPr>
    </w:p>
    <w:p w14:paraId="4E6A96D2" w14:textId="77777777" w:rsidR="003B1DDB" w:rsidRPr="00591B07" w:rsidRDefault="003B1DDB" w:rsidP="003B1DDB">
      <w:pPr>
        <w:pStyle w:val="Cabealho"/>
        <w:contextualSpacing/>
        <w:rPr>
          <w:bCs/>
          <w:sz w:val="22"/>
          <w:szCs w:val="22"/>
        </w:rPr>
      </w:pPr>
    </w:p>
    <w:p w14:paraId="4D966D4E" w14:textId="77777777" w:rsidR="00F73F53" w:rsidRDefault="00F73F53" w:rsidP="00F26517">
      <w:pPr>
        <w:widowControl w:val="0"/>
        <w:contextualSpacing/>
        <w:jc w:val="center"/>
        <w:rPr>
          <w:rFonts w:cs="Arial"/>
          <w:b/>
          <w:sz w:val="24"/>
        </w:rPr>
      </w:pPr>
    </w:p>
    <w:p w14:paraId="62567ACE" w14:textId="77777777" w:rsidR="00F73F53" w:rsidRDefault="00F73F53" w:rsidP="00F26517">
      <w:pPr>
        <w:widowControl w:val="0"/>
        <w:contextualSpacing/>
        <w:jc w:val="center"/>
        <w:rPr>
          <w:rFonts w:cs="Arial"/>
          <w:b/>
          <w:sz w:val="24"/>
        </w:rPr>
      </w:pPr>
    </w:p>
    <w:p w14:paraId="77A004E8" w14:textId="77777777" w:rsidR="00F73F53" w:rsidRDefault="00F73F53" w:rsidP="00F26517">
      <w:pPr>
        <w:widowControl w:val="0"/>
        <w:contextualSpacing/>
        <w:jc w:val="center"/>
        <w:rPr>
          <w:rFonts w:cs="Arial"/>
          <w:b/>
          <w:sz w:val="24"/>
        </w:rPr>
      </w:pPr>
    </w:p>
    <w:p w14:paraId="1EE39651" w14:textId="77777777" w:rsidR="00F73F53" w:rsidRDefault="00F73F53" w:rsidP="00F26517">
      <w:pPr>
        <w:widowControl w:val="0"/>
        <w:contextualSpacing/>
        <w:jc w:val="center"/>
        <w:rPr>
          <w:rFonts w:cs="Arial"/>
          <w:b/>
          <w:sz w:val="24"/>
        </w:rPr>
      </w:pPr>
    </w:p>
    <w:p w14:paraId="53709333" w14:textId="77777777" w:rsidR="00F73F53" w:rsidRDefault="00F73F53" w:rsidP="00F26517">
      <w:pPr>
        <w:widowControl w:val="0"/>
        <w:contextualSpacing/>
        <w:jc w:val="center"/>
        <w:rPr>
          <w:rFonts w:cs="Arial"/>
          <w:b/>
          <w:sz w:val="24"/>
        </w:rPr>
      </w:pPr>
    </w:p>
    <w:p w14:paraId="2AA64746" w14:textId="1C0A5521" w:rsidR="003B1DDB" w:rsidRDefault="003B1DDB" w:rsidP="00F26517">
      <w:pPr>
        <w:widowControl w:val="0"/>
        <w:contextualSpacing/>
        <w:jc w:val="center"/>
        <w:rPr>
          <w:rFonts w:cs="Arial"/>
          <w:b/>
          <w:sz w:val="24"/>
        </w:rPr>
      </w:pPr>
      <w:r w:rsidRPr="00CA33E4">
        <w:rPr>
          <w:rFonts w:cs="Arial"/>
          <w:b/>
          <w:sz w:val="24"/>
        </w:rPr>
        <w:t>CNPJ e Assinatura</w:t>
      </w:r>
    </w:p>
    <w:p w14:paraId="48090545" w14:textId="77777777" w:rsidR="003B1DDB" w:rsidRDefault="003B1DDB" w:rsidP="003B1DDB">
      <w:pPr>
        <w:ind w:left="709"/>
        <w:rPr>
          <w:rFonts w:cs="Arial"/>
        </w:rPr>
      </w:pPr>
    </w:p>
    <w:p w14:paraId="1D1C14CA" w14:textId="77777777" w:rsidR="003B1DDB" w:rsidRDefault="003B1DDB" w:rsidP="003B1DDB">
      <w:pPr>
        <w:ind w:left="709"/>
        <w:rPr>
          <w:rFonts w:cs="Arial"/>
        </w:rPr>
      </w:pPr>
    </w:p>
    <w:p w14:paraId="5956525D" w14:textId="77777777" w:rsidR="003B1DDB" w:rsidRDefault="003B1DDB" w:rsidP="003B1DDB">
      <w:pPr>
        <w:ind w:left="709"/>
        <w:rPr>
          <w:rFonts w:cs="Arial"/>
        </w:rPr>
      </w:pPr>
    </w:p>
    <w:p w14:paraId="5FA2907A" w14:textId="77777777" w:rsidR="003B1DDB" w:rsidRDefault="003B1DDB" w:rsidP="003B1DDB">
      <w:pPr>
        <w:ind w:left="709"/>
        <w:rPr>
          <w:rFonts w:cs="Arial"/>
        </w:rPr>
      </w:pPr>
    </w:p>
    <w:p w14:paraId="7A8D783A" w14:textId="77777777" w:rsidR="003B1DDB" w:rsidRDefault="003B1DDB" w:rsidP="003B1DDB">
      <w:pPr>
        <w:ind w:left="709"/>
        <w:rPr>
          <w:rFonts w:cs="Arial"/>
        </w:rPr>
      </w:pPr>
    </w:p>
    <w:p w14:paraId="204A3618" w14:textId="77777777" w:rsidR="003B1DDB" w:rsidRDefault="003B1DDB" w:rsidP="003B1DDB">
      <w:pPr>
        <w:ind w:left="709"/>
        <w:rPr>
          <w:rFonts w:cs="Arial"/>
        </w:rPr>
      </w:pPr>
    </w:p>
    <w:p w14:paraId="5A09F548" w14:textId="77777777" w:rsidR="003B1DDB" w:rsidRDefault="003B1DDB" w:rsidP="003B1DDB">
      <w:pPr>
        <w:ind w:left="709"/>
        <w:rPr>
          <w:rFonts w:cs="Arial"/>
        </w:rPr>
      </w:pPr>
    </w:p>
    <w:p w14:paraId="4B13BEB2" w14:textId="77777777" w:rsidR="003B1DDB" w:rsidRDefault="003B1DDB" w:rsidP="003B1DDB">
      <w:pPr>
        <w:ind w:left="709"/>
        <w:rPr>
          <w:rFonts w:cs="Arial"/>
        </w:rPr>
      </w:pPr>
    </w:p>
    <w:p w14:paraId="4F878FF3" w14:textId="77777777" w:rsidR="003B1DDB" w:rsidRDefault="003B1DDB" w:rsidP="003B1DDB">
      <w:pPr>
        <w:ind w:left="709"/>
        <w:rPr>
          <w:rFonts w:cs="Arial"/>
        </w:rPr>
      </w:pPr>
    </w:p>
    <w:p w14:paraId="35C7E4D3" w14:textId="77777777" w:rsidR="00F73F53" w:rsidRDefault="00F73F53" w:rsidP="003B1DDB">
      <w:pPr>
        <w:ind w:left="709"/>
        <w:rPr>
          <w:rFonts w:cs="Arial"/>
        </w:rPr>
      </w:pPr>
    </w:p>
    <w:p w14:paraId="7DEFE8D9" w14:textId="77777777" w:rsidR="00F73F53" w:rsidRDefault="00F73F53" w:rsidP="003B1DDB">
      <w:pPr>
        <w:ind w:left="709"/>
        <w:rPr>
          <w:rFonts w:cs="Arial"/>
        </w:rPr>
      </w:pPr>
    </w:p>
    <w:p w14:paraId="1D91A7AF" w14:textId="77777777" w:rsidR="00E1587A" w:rsidRDefault="00E1587A" w:rsidP="005A5CB4"/>
    <w:p w14:paraId="1A1EA458" w14:textId="77777777" w:rsidR="00E1587A" w:rsidRDefault="00E1587A" w:rsidP="005A5CB4"/>
    <w:p w14:paraId="4865A192" w14:textId="77777777" w:rsidR="00E1587A" w:rsidRDefault="00E1587A" w:rsidP="005A5CB4"/>
    <w:p w14:paraId="1A86E1A4" w14:textId="77777777" w:rsidR="00E1587A" w:rsidRDefault="00E1587A" w:rsidP="005A5CB4"/>
    <w:p w14:paraId="113A4579" w14:textId="77777777" w:rsidR="00CD4138" w:rsidRDefault="00CD4138" w:rsidP="005A5CB4"/>
    <w:p w14:paraId="0DDF962D" w14:textId="77777777" w:rsidR="00CD4138" w:rsidRPr="005A5CB4" w:rsidRDefault="00CD4138" w:rsidP="005A5CB4"/>
    <w:p w14:paraId="76B9FB10" w14:textId="77777777"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14C2C353" w14:textId="77777777" w:rsidR="00061A84" w:rsidRPr="00151428" w:rsidRDefault="00061A84" w:rsidP="00151428">
      <w:pPr>
        <w:rPr>
          <w:rFonts w:cs="Arial"/>
          <w:sz w:val="22"/>
          <w:szCs w:val="22"/>
          <w:lang w:eastAsia="en-US"/>
        </w:rPr>
      </w:pPr>
    </w:p>
    <w:p w14:paraId="4C77F836" w14:textId="77777777" w:rsidR="00151428" w:rsidRPr="008A5E23" w:rsidRDefault="00151428" w:rsidP="008A5E23">
      <w:pPr>
        <w:pStyle w:val="PADRO"/>
        <w:keepNext w:val="0"/>
        <w:widowControl/>
        <w:numPr>
          <w:ilvl w:val="0"/>
          <w:numId w:val="16"/>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41CF4A06" w:rsidR="008A5E23" w:rsidRPr="00085DCC" w:rsidRDefault="0030341B" w:rsidP="00FE739B">
      <w:pPr>
        <w:numPr>
          <w:ilvl w:val="1"/>
          <w:numId w:val="16"/>
        </w:numPr>
        <w:tabs>
          <w:tab w:val="left" w:pos="709"/>
        </w:tabs>
        <w:autoSpaceDE w:val="0"/>
        <w:snapToGrid w:val="0"/>
        <w:ind w:left="0" w:firstLine="0"/>
        <w:jc w:val="both"/>
        <w:rPr>
          <w:rFonts w:cs="Arial"/>
          <w:sz w:val="22"/>
          <w:szCs w:val="22"/>
        </w:rPr>
      </w:pPr>
      <w:r w:rsidRPr="00085DCC">
        <w:rPr>
          <w:rFonts w:cs="Arial"/>
          <w:color w:val="000000"/>
          <w:sz w:val="22"/>
          <w:szCs w:val="22"/>
        </w:rPr>
        <w:t>Certificado da Condição de Microempreendedor Individual - CCMEI</w:t>
      </w:r>
      <w:r w:rsidR="00151428" w:rsidRPr="00085DCC">
        <w:rPr>
          <w:rFonts w:cs="Arial"/>
          <w:color w:val="000000"/>
          <w:sz w:val="22"/>
          <w:szCs w:val="22"/>
        </w:rPr>
        <w:t>.</w:t>
      </w:r>
      <w:r w:rsidRPr="00085DCC">
        <w:rPr>
          <w:rFonts w:cs="Arial"/>
          <w:sz w:val="22"/>
        </w:rPr>
        <w:t xml:space="preserve"> 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sidR="00733913">
        <w:rPr>
          <w:rFonts w:cs="Arial"/>
          <w:sz w:val="22"/>
        </w:rPr>
        <w:t>Empresariais</w:t>
      </w:r>
      <w:r w:rsidR="00085DCC">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676D3E6B" w:rsidR="00151428" w:rsidRPr="00285711" w:rsidRDefault="00151428" w:rsidP="008A5E23">
      <w:pPr>
        <w:pStyle w:val="PADRO"/>
        <w:keepNext w:val="0"/>
        <w:widowControl/>
        <w:numPr>
          <w:ilvl w:val="0"/>
          <w:numId w:val="16"/>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Regularidade Fiscal, Social</w:t>
      </w:r>
      <w:r w:rsidR="00B22566">
        <w:rPr>
          <w:rFonts w:ascii="Arial" w:hAnsi="Arial" w:cs="Arial"/>
          <w:b/>
          <w:bCs/>
          <w:color w:val="000000"/>
          <w:sz w:val="22"/>
          <w:szCs w:val="22"/>
          <w:u w:val="single"/>
        </w:rPr>
        <w:t>,</w:t>
      </w:r>
      <w:r w:rsidRPr="00EA3235">
        <w:rPr>
          <w:rFonts w:ascii="Arial" w:hAnsi="Arial" w:cs="Arial"/>
          <w:b/>
          <w:bCs/>
          <w:color w:val="000000"/>
          <w:sz w:val="22"/>
          <w:szCs w:val="22"/>
          <w:u w:val="single"/>
        </w:rPr>
        <w:t xml:space="preserve"> Trabalhista</w:t>
      </w:r>
      <w:r w:rsidR="00B22566">
        <w:rPr>
          <w:rFonts w:ascii="Arial" w:hAnsi="Arial" w:cs="Arial"/>
          <w:b/>
          <w:bCs/>
          <w:color w:val="000000"/>
          <w:sz w:val="22"/>
          <w:szCs w:val="22"/>
          <w:u w:val="single"/>
        </w:rPr>
        <w:t>, Técnica</w:t>
      </w:r>
      <w:r w:rsidR="0030341B">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rsidP="008A5E23">
      <w:pPr>
        <w:numPr>
          <w:ilvl w:val="1"/>
          <w:numId w:val="16"/>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rsidP="008A5E23">
      <w:pPr>
        <w:numPr>
          <w:ilvl w:val="1"/>
          <w:numId w:val="16"/>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rsidP="008A5E23">
      <w:pPr>
        <w:numPr>
          <w:ilvl w:val="1"/>
          <w:numId w:val="16"/>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1F1BB349" w14:textId="77777777" w:rsidR="00BC7418" w:rsidRPr="00151428" w:rsidRDefault="00BC7418" w:rsidP="008A5E23">
      <w:pPr>
        <w:tabs>
          <w:tab w:val="left" w:pos="709"/>
        </w:tabs>
        <w:autoSpaceDE w:val="0"/>
        <w:snapToGrid w:val="0"/>
        <w:jc w:val="both"/>
        <w:rPr>
          <w:rFonts w:cs="Arial"/>
          <w:color w:val="000000"/>
          <w:sz w:val="22"/>
          <w:szCs w:val="22"/>
        </w:rPr>
      </w:pPr>
    </w:p>
    <w:p w14:paraId="2FA32ABB" w14:textId="59B008FC" w:rsidR="00151428" w:rsidRDefault="00B22566" w:rsidP="008A5E23">
      <w:pPr>
        <w:numPr>
          <w:ilvl w:val="1"/>
          <w:numId w:val="16"/>
        </w:numPr>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833A11E" w14:textId="77777777" w:rsidR="00BC7418" w:rsidRDefault="00BC7418" w:rsidP="008A5E23">
      <w:pPr>
        <w:autoSpaceDE w:val="0"/>
        <w:snapToGrid w:val="0"/>
        <w:jc w:val="both"/>
        <w:rPr>
          <w:rFonts w:cs="Arial"/>
          <w:sz w:val="22"/>
          <w:szCs w:val="22"/>
        </w:rPr>
      </w:pPr>
    </w:p>
    <w:p w14:paraId="21AB1F61" w14:textId="29E224CB" w:rsidR="00151428" w:rsidRDefault="00D035D4" w:rsidP="008A5E23">
      <w:pPr>
        <w:pStyle w:val="PargrafodaLista"/>
        <w:numPr>
          <w:ilvl w:val="1"/>
          <w:numId w:val="16"/>
        </w:numPr>
        <w:autoSpaceDE w:val="0"/>
        <w:snapToGrid w:val="0"/>
        <w:ind w:left="0" w:firstLine="0"/>
        <w:contextualSpacing w:val="0"/>
        <w:jc w:val="both"/>
        <w:rPr>
          <w:rFonts w:cs="Arial"/>
          <w:sz w:val="22"/>
          <w:szCs w:val="22"/>
        </w:rPr>
      </w:pPr>
      <w:r w:rsidRPr="00D035D4">
        <w:rPr>
          <w:rFonts w:cs="Arial"/>
          <w:sz w:val="22"/>
          <w:szCs w:val="22"/>
        </w:rPr>
        <w:t>P</w:t>
      </w:r>
      <w:r w:rsidR="00151428" w:rsidRPr="00D035D4">
        <w:rPr>
          <w:rFonts w:cs="Arial"/>
          <w:sz w:val="22"/>
          <w:szCs w:val="22"/>
        </w:rPr>
        <w:t>rova de regularidade com a Fazenda Estadual e</w:t>
      </w:r>
      <w:r w:rsidRPr="00D035D4">
        <w:rPr>
          <w:rFonts w:cs="Arial"/>
          <w:sz w:val="22"/>
          <w:szCs w:val="22"/>
        </w:rPr>
        <w:t xml:space="preserve"> </w:t>
      </w:r>
      <w:r w:rsidR="00151428" w:rsidRPr="00D035D4">
        <w:rPr>
          <w:rFonts w:cs="Arial"/>
          <w:sz w:val="22"/>
          <w:szCs w:val="22"/>
        </w:rPr>
        <w:t>Municipal do domicílio ou sede do fornecedor, relativa à atividade em cujo exercício contrata ou concorre.</w:t>
      </w:r>
    </w:p>
    <w:p w14:paraId="666109EA" w14:textId="77777777" w:rsidR="00B22566" w:rsidRPr="00B22566" w:rsidRDefault="00B22566" w:rsidP="008A5E23">
      <w:pPr>
        <w:pStyle w:val="PargrafodaLista"/>
        <w:contextualSpacing w:val="0"/>
        <w:rPr>
          <w:rFonts w:cs="Arial"/>
          <w:sz w:val="22"/>
          <w:szCs w:val="22"/>
        </w:rPr>
      </w:pPr>
    </w:p>
    <w:p w14:paraId="0C6A558F" w14:textId="40890BFC" w:rsidR="00B22566" w:rsidRPr="008A5E23" w:rsidRDefault="00B22566" w:rsidP="008A5E23">
      <w:pPr>
        <w:pStyle w:val="PargrafodaLista"/>
        <w:numPr>
          <w:ilvl w:val="1"/>
          <w:numId w:val="16"/>
        </w:numPr>
        <w:autoSpaceDE w:val="0"/>
        <w:snapToGrid w:val="0"/>
        <w:ind w:left="0" w:firstLine="0"/>
        <w:contextualSpacing w:val="0"/>
        <w:jc w:val="both"/>
        <w:rPr>
          <w:rFonts w:cs="Arial"/>
          <w:bCs/>
          <w:sz w:val="22"/>
          <w:szCs w:val="22"/>
        </w:rPr>
      </w:pPr>
      <w:r w:rsidRPr="00B22566">
        <w:rPr>
          <w:rFonts w:cs="Arial"/>
          <w:bCs/>
          <w:sz w:val="22"/>
        </w:rPr>
        <w:t>Registro ou visto no Conselho Regional de Engenharia e Agronomia (CREA) ou Conselho de Arquitetura e Urbanismo (CAU) e respectiva quitação ou regularidade em plena validade da licitante</w:t>
      </w:r>
      <w:r>
        <w:rPr>
          <w:rFonts w:cs="Arial"/>
          <w:bCs/>
          <w:sz w:val="22"/>
        </w:rPr>
        <w:t>.</w:t>
      </w:r>
    </w:p>
    <w:p w14:paraId="54560DA1" w14:textId="77777777" w:rsidR="008A5E23" w:rsidRPr="008A5E23" w:rsidRDefault="008A5E23" w:rsidP="008A5E23">
      <w:pPr>
        <w:pStyle w:val="PargrafodaLista"/>
        <w:contextualSpacing w:val="0"/>
        <w:rPr>
          <w:rFonts w:cs="Arial"/>
          <w:bCs/>
          <w:sz w:val="22"/>
          <w:szCs w:val="22"/>
        </w:rPr>
      </w:pPr>
    </w:p>
    <w:p w14:paraId="20337873" w14:textId="77777777" w:rsidR="008A5E23" w:rsidRPr="008A5E23" w:rsidRDefault="008A5E23" w:rsidP="008A5E23">
      <w:pPr>
        <w:pStyle w:val="PargrafodaLista"/>
        <w:numPr>
          <w:ilvl w:val="1"/>
          <w:numId w:val="16"/>
        </w:numPr>
        <w:autoSpaceDE w:val="0"/>
        <w:snapToGrid w:val="0"/>
        <w:ind w:left="0" w:firstLine="0"/>
        <w:contextualSpacing w:val="0"/>
        <w:jc w:val="both"/>
        <w:rPr>
          <w:rFonts w:cs="Arial"/>
          <w:bCs/>
          <w:sz w:val="22"/>
          <w:szCs w:val="22"/>
        </w:rPr>
      </w:pPr>
      <w:r w:rsidRPr="008A5E23">
        <w:rPr>
          <w:rFonts w:cs="Arial"/>
          <w:bCs/>
          <w:sz w:val="22"/>
          <w:szCs w:val="22"/>
        </w:rPr>
        <w:t>Certidão Simplificada da Junta Comercial da sede da licitante</w:t>
      </w:r>
      <w:r w:rsidRPr="008A5E23">
        <w:rPr>
          <w:rFonts w:cs="Arial"/>
          <w:sz w:val="22"/>
          <w:szCs w:val="22"/>
        </w:rPr>
        <w:t>, com data de emissão não superior a 60 (sessenta) dias da emissão.</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6529EE66" w14:textId="1F82DFF0" w:rsidR="00D035D4" w:rsidRPr="00BC7418" w:rsidRDefault="00D035D4" w:rsidP="008A5E23">
      <w:pPr>
        <w:pStyle w:val="Cabealho"/>
        <w:widowControl w:val="0"/>
        <w:numPr>
          <w:ilvl w:val="1"/>
          <w:numId w:val="16"/>
        </w:numPr>
        <w:tabs>
          <w:tab w:val="clear" w:pos="4252"/>
          <w:tab w:val="clear" w:pos="8504"/>
          <w:tab w:val="left" w:pos="0"/>
        </w:tabs>
        <w:suppressAutoHyphens/>
        <w:ind w:left="567" w:hanging="567"/>
        <w:jc w:val="both"/>
        <w:rPr>
          <w:rFonts w:cs="Arial"/>
          <w:sz w:val="22"/>
          <w:szCs w:val="22"/>
        </w:rPr>
      </w:pPr>
      <w:r>
        <w:rPr>
          <w:rFonts w:cs="Arial"/>
          <w:sz w:val="22"/>
          <w:szCs w:val="22"/>
        </w:rPr>
        <w:t xml:space="preserve">  D</w:t>
      </w:r>
      <w:r w:rsidRPr="00DB2EC4">
        <w:rPr>
          <w:rFonts w:cs="Arial"/>
          <w:sz w:val="22"/>
          <w:szCs w:val="22"/>
        </w:rPr>
        <w:t>eclaraç</w:t>
      </w:r>
      <w:r>
        <w:rPr>
          <w:rFonts w:cs="Arial"/>
          <w:sz w:val="22"/>
          <w:szCs w:val="22"/>
        </w:rPr>
        <w:t>ão Unificada conforme</w:t>
      </w:r>
      <w:r w:rsidRPr="00DB2EC4">
        <w:rPr>
          <w:rFonts w:cs="Arial"/>
          <w:sz w:val="22"/>
          <w:szCs w:val="22"/>
        </w:rPr>
        <w:t xml:space="preserve"> modelo do </w:t>
      </w:r>
      <w:r w:rsidRPr="00BC7418">
        <w:rPr>
          <w:rFonts w:cs="Arial"/>
          <w:sz w:val="22"/>
          <w:szCs w:val="22"/>
        </w:rPr>
        <w:t>ANEXO - III.</w:t>
      </w: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1"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3956E162" w14:textId="77777777" w:rsidR="00F73F53" w:rsidRDefault="00F73F53" w:rsidP="00C76A92">
      <w:pPr>
        <w:spacing w:after="118" w:line="257" w:lineRule="auto"/>
        <w:ind w:right="3122"/>
        <w:rPr>
          <w:rFonts w:cs="Arial"/>
          <w:b/>
          <w:bCs/>
          <w:sz w:val="22"/>
          <w:szCs w:val="22"/>
        </w:rPr>
      </w:pPr>
    </w:p>
    <w:p w14:paraId="141E3F56" w14:textId="77777777" w:rsidR="00F73F53" w:rsidRDefault="00F73F53" w:rsidP="00C76A92">
      <w:pPr>
        <w:spacing w:after="118" w:line="257" w:lineRule="auto"/>
        <w:ind w:right="3122"/>
        <w:rPr>
          <w:rFonts w:cs="Arial"/>
          <w:b/>
          <w:bCs/>
          <w:sz w:val="22"/>
          <w:szCs w:val="22"/>
        </w:rPr>
      </w:pPr>
    </w:p>
    <w:p w14:paraId="2025A68E" w14:textId="77777777" w:rsidR="00085DCC" w:rsidRDefault="00085DCC" w:rsidP="00C76A92">
      <w:pPr>
        <w:spacing w:after="118" w:line="257" w:lineRule="auto"/>
        <w:ind w:right="3122"/>
        <w:rPr>
          <w:rFonts w:cs="Arial"/>
          <w:b/>
          <w:bCs/>
          <w:sz w:val="22"/>
          <w:szCs w:val="22"/>
        </w:rPr>
      </w:pPr>
    </w:p>
    <w:p w14:paraId="52452E80" w14:textId="77777777" w:rsidR="00E1587A" w:rsidRDefault="00E1587A" w:rsidP="00C76A92">
      <w:pPr>
        <w:spacing w:after="118" w:line="257" w:lineRule="auto"/>
        <w:ind w:right="3122"/>
        <w:rPr>
          <w:rFonts w:cs="Arial"/>
          <w:b/>
          <w:bCs/>
          <w:sz w:val="22"/>
          <w:szCs w:val="22"/>
        </w:rPr>
      </w:pPr>
    </w:p>
    <w:p w14:paraId="5C890EDC" w14:textId="77777777" w:rsidR="008A5E23" w:rsidRDefault="008A5E23" w:rsidP="00C76A92">
      <w:pPr>
        <w:spacing w:after="118" w:line="257" w:lineRule="auto"/>
        <w:ind w:right="3122"/>
        <w:rPr>
          <w:rFonts w:cs="Arial"/>
          <w:b/>
          <w:bCs/>
          <w:sz w:val="22"/>
          <w:szCs w:val="22"/>
        </w:rPr>
      </w:pPr>
    </w:p>
    <w:p w14:paraId="270CDA58" w14:textId="110BFB2C"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7FC961D1" w14:textId="1CC2427E"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D96CD7">
        <w:rPr>
          <w:rFonts w:cs="Arial"/>
          <w:b/>
          <w:bCs/>
          <w:sz w:val="22"/>
          <w:szCs w:val="22"/>
          <w:lang w:eastAsia="en-US"/>
        </w:rPr>
        <w:t>1</w:t>
      </w:r>
      <w:r w:rsidRPr="00151428">
        <w:rPr>
          <w:rFonts w:cs="Arial"/>
          <w:b/>
          <w:bCs/>
          <w:sz w:val="22"/>
          <w:szCs w:val="22"/>
          <w:lang w:eastAsia="en-US"/>
        </w:rPr>
        <w:t>/2023</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Pr="00453326" w:rsidRDefault="00151428" w:rsidP="00151428">
      <w:pPr>
        <w:pStyle w:val="Inciso"/>
        <w:spacing w:before="0" w:line="300" w:lineRule="auto"/>
        <w:ind w:firstLine="708"/>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70C23917" w14:textId="77777777" w:rsidR="00151428" w:rsidRPr="00453326" w:rsidRDefault="00151428" w:rsidP="00151428">
      <w:pPr>
        <w:pStyle w:val="Inciso"/>
        <w:spacing w:before="0" w:line="300" w:lineRule="auto"/>
        <w:ind w:firstLine="0"/>
        <w:rPr>
          <w:rStyle w:val="Inciso-Numero"/>
          <w:rFonts w:cs="Arial"/>
          <w:sz w:val="22"/>
          <w:szCs w:val="22"/>
        </w:rPr>
      </w:pPr>
    </w:p>
    <w:p w14:paraId="6615138D" w14:textId="799B7F3A"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51428">
      <w:pPr>
        <w:pStyle w:val="Inciso"/>
        <w:spacing w:before="0" w:line="300" w:lineRule="auto"/>
        <w:ind w:firstLine="0"/>
        <w:rPr>
          <w:rStyle w:val="Inciso-Numero"/>
          <w:rFonts w:cs="Arial"/>
          <w:sz w:val="22"/>
          <w:szCs w:val="22"/>
        </w:rPr>
      </w:pPr>
    </w:p>
    <w:p w14:paraId="65E5BE58" w14:textId="346B83EB"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51428">
      <w:pPr>
        <w:pStyle w:val="Inciso"/>
        <w:spacing w:before="0" w:line="300" w:lineRule="auto"/>
        <w:ind w:firstLine="708"/>
        <w:rPr>
          <w:rStyle w:val="Inciso-Numero"/>
          <w:rFonts w:cs="Arial"/>
          <w:sz w:val="22"/>
          <w:szCs w:val="22"/>
        </w:rPr>
      </w:pPr>
    </w:p>
    <w:p w14:paraId="322383EC" w14:textId="604972C8"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77777777" w:rsidR="00151428" w:rsidRPr="00453326" w:rsidRDefault="00151428" w:rsidP="00151428">
      <w:pPr>
        <w:pStyle w:val="Inciso"/>
        <w:spacing w:before="0" w:line="300" w:lineRule="auto"/>
        <w:ind w:firstLine="0"/>
        <w:rPr>
          <w:rStyle w:val="Inciso-Numero"/>
          <w:rFonts w:cs="Arial"/>
          <w:sz w:val="22"/>
          <w:szCs w:val="22"/>
        </w:rPr>
      </w:pPr>
    </w:p>
    <w:p w14:paraId="76AEABF8" w14:textId="3A579024" w:rsidR="00151428"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2A5DECF1" w14:textId="77777777" w:rsidR="00F73F53" w:rsidRDefault="00F73F53" w:rsidP="00151428">
      <w:pPr>
        <w:pStyle w:val="Inciso"/>
        <w:spacing w:before="0" w:line="300" w:lineRule="auto"/>
        <w:ind w:firstLine="708"/>
        <w:rPr>
          <w:rFonts w:cs="Arial"/>
          <w:sz w:val="22"/>
          <w:szCs w:val="22"/>
        </w:rPr>
      </w:pPr>
    </w:p>
    <w:p w14:paraId="1452CAE8" w14:textId="165CE52A" w:rsidR="00F73F53" w:rsidRPr="00453326" w:rsidRDefault="00F73F53" w:rsidP="00F73F53">
      <w:pPr>
        <w:pStyle w:val="Inciso"/>
        <w:spacing w:before="0" w:line="300" w:lineRule="auto"/>
        <w:ind w:firstLine="708"/>
        <w:rPr>
          <w:rFonts w:cs="Arial"/>
          <w:sz w:val="22"/>
          <w:szCs w:val="22"/>
        </w:rPr>
      </w:pPr>
      <w:r w:rsidRPr="00453326">
        <w:rPr>
          <w:rStyle w:val="Inciso-Numero"/>
          <w:rFonts w:cs="Arial"/>
          <w:bCs/>
          <w:sz w:val="22"/>
          <w:szCs w:val="22"/>
        </w:rPr>
        <w:t>V</w:t>
      </w:r>
      <w:r>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Pr>
          <w:rFonts w:cs="Arial"/>
          <w:sz w:val="22"/>
          <w:szCs w:val="22"/>
        </w:rPr>
        <w:t>C</w:t>
      </w:r>
      <w:r w:rsidRPr="00453326">
        <w:rPr>
          <w:rFonts w:cs="Arial"/>
          <w:sz w:val="22"/>
          <w:szCs w:val="22"/>
        </w:rPr>
        <w:t xml:space="preserve">umpre o disposto no inciso </w:t>
      </w:r>
      <w:r>
        <w:rPr>
          <w:rFonts w:cs="Arial"/>
          <w:sz w:val="22"/>
          <w:szCs w:val="22"/>
        </w:rPr>
        <w:t xml:space="preserve">XXXIII </w:t>
      </w:r>
      <w:r w:rsidRPr="00453326">
        <w:rPr>
          <w:rFonts w:cs="Arial"/>
          <w:sz w:val="22"/>
          <w:szCs w:val="22"/>
        </w:rPr>
        <w:t>d</w:t>
      </w:r>
      <w:r>
        <w:rPr>
          <w:rFonts w:cs="Arial"/>
          <w:sz w:val="22"/>
          <w:szCs w:val="22"/>
        </w:rPr>
        <w:t>o</w:t>
      </w:r>
      <w:r w:rsidRPr="00453326">
        <w:rPr>
          <w:rFonts w:cs="Arial"/>
          <w:sz w:val="22"/>
          <w:szCs w:val="22"/>
        </w:rPr>
        <w:t xml:space="preserve"> art. </w:t>
      </w:r>
      <w:r>
        <w:rPr>
          <w:rFonts w:cs="Arial"/>
          <w:sz w:val="22"/>
          <w:szCs w:val="22"/>
        </w:rPr>
        <w:t>7º</w:t>
      </w:r>
      <w:r w:rsidRPr="00453326">
        <w:rPr>
          <w:rFonts w:cs="Arial"/>
          <w:sz w:val="22"/>
          <w:szCs w:val="22"/>
        </w:rPr>
        <w:t xml:space="preserve"> da </w:t>
      </w:r>
      <w:r>
        <w:rPr>
          <w:rFonts w:cs="Arial"/>
          <w:sz w:val="22"/>
          <w:szCs w:val="22"/>
        </w:rPr>
        <w:t>Constituição</w:t>
      </w:r>
      <w:r w:rsidRPr="00453326">
        <w:rPr>
          <w:rFonts w:cs="Arial"/>
          <w:sz w:val="22"/>
          <w:szCs w:val="22"/>
        </w:rPr>
        <w:t xml:space="preserve"> Federal.</w:t>
      </w:r>
    </w:p>
    <w:p w14:paraId="6C36FB47" w14:textId="77777777" w:rsidR="00F73F53" w:rsidRPr="00F73F53" w:rsidRDefault="00F73F53" w:rsidP="00151428">
      <w:pPr>
        <w:pStyle w:val="Inciso"/>
        <w:spacing w:before="0" w:line="300" w:lineRule="auto"/>
        <w:ind w:firstLine="708"/>
        <w:rPr>
          <w:rFonts w:cs="Arial"/>
          <w:i/>
          <w:iCs/>
          <w:sz w:val="22"/>
          <w:szCs w:val="22"/>
        </w:rPr>
      </w:pPr>
    </w:p>
    <w:p w14:paraId="260832AB" w14:textId="77777777" w:rsidR="00151428" w:rsidRPr="00151428" w:rsidRDefault="00151428" w:rsidP="00151428">
      <w:pPr>
        <w:spacing w:line="276" w:lineRule="auto"/>
        <w:jc w:val="center"/>
        <w:rPr>
          <w:rFonts w:cs="Arial"/>
          <w:color w:val="000000" w:themeColor="text1"/>
          <w:sz w:val="22"/>
          <w:szCs w:val="22"/>
        </w:rPr>
      </w:pPr>
    </w:p>
    <w:p w14:paraId="238CA16A" w14:textId="52837CFA"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Deodápolis - MS,     ....... de...................... de 202</w:t>
      </w:r>
      <w:r>
        <w:rPr>
          <w:rFonts w:cs="Arial"/>
          <w:color w:val="000000" w:themeColor="text1"/>
          <w:sz w:val="22"/>
          <w:szCs w:val="22"/>
        </w:rPr>
        <w:t>4</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60EC3DE8"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_________________________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1"/>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3AF3DA6B" w14:textId="77777777" w:rsidR="00EF261A" w:rsidRDefault="00EF261A" w:rsidP="00257486">
      <w:pPr>
        <w:spacing w:after="118" w:line="257" w:lineRule="auto"/>
        <w:ind w:right="3122"/>
        <w:rPr>
          <w:rFonts w:cs="Arial"/>
          <w:b/>
          <w:bCs/>
          <w:sz w:val="22"/>
          <w:szCs w:val="22"/>
        </w:rPr>
      </w:pPr>
    </w:p>
    <w:p w14:paraId="57DFDDEE" w14:textId="77777777" w:rsidR="00085DCC" w:rsidRDefault="00085DCC" w:rsidP="00257486">
      <w:pPr>
        <w:spacing w:after="118" w:line="257" w:lineRule="auto"/>
        <w:ind w:right="3122"/>
        <w:rPr>
          <w:rFonts w:cs="Arial"/>
          <w:b/>
          <w:bCs/>
          <w:sz w:val="22"/>
          <w:szCs w:val="22"/>
        </w:rPr>
      </w:pPr>
    </w:p>
    <w:bookmarkStart w:id="2" w:name="_Hlk155766282"/>
    <w:p w14:paraId="13590864" w14:textId="77777777" w:rsidR="00D64A29" w:rsidRDefault="00E1437D" w:rsidP="002405EB">
      <w:pPr>
        <w:overflowPunct w:val="0"/>
        <w:autoSpaceDE w:val="0"/>
        <w:autoSpaceDN w:val="0"/>
        <w:adjustRightInd w:val="0"/>
        <w:ind w:right="4"/>
        <w:jc w:val="center"/>
        <w:textAlignment w:val="baseline"/>
        <w:rPr>
          <w:rFonts w:eastAsia="Arial Unicode MS" w:cs="Arial"/>
          <w:b/>
          <w:bCs/>
          <w:sz w:val="22"/>
        </w:rPr>
      </w:pPr>
      <w:r w:rsidRPr="00087672">
        <w:object w:dxaOrig="8235" w:dyaOrig="1305" w14:anchorId="2065B2C3">
          <v:shape id="_x0000_i1089" type="#_x0000_t75" style="width:409.5pt;height:65.25pt" o:ole="" fillcolor="window">
            <v:imagedata r:id="rId8" o:title=""/>
          </v:shape>
          <o:OLEObject Type="Embed" ProgID="CorelDRAW.Gráficos.9" ShapeID="_x0000_i1089" DrawAspect="Content" ObjectID="_1781592513" r:id="rId15"/>
        </w:object>
      </w:r>
    </w:p>
    <w:p w14:paraId="082CC513" w14:textId="77777777" w:rsidR="002405EB" w:rsidRDefault="002405EB" w:rsidP="00EF261A">
      <w:pPr>
        <w:overflowPunct w:val="0"/>
        <w:autoSpaceDE w:val="0"/>
        <w:autoSpaceDN w:val="0"/>
        <w:adjustRightInd w:val="0"/>
        <w:ind w:right="4"/>
        <w:textAlignment w:val="baseline"/>
        <w:rPr>
          <w:rFonts w:eastAsia="Arial Unicode MS" w:cs="Arial"/>
          <w:b/>
          <w:bCs/>
          <w:sz w:val="22"/>
        </w:rPr>
      </w:pPr>
    </w:p>
    <w:p w14:paraId="75B2B81B" w14:textId="727185F4" w:rsidR="00D64A29" w:rsidRPr="00EF261A" w:rsidRDefault="00D64A29" w:rsidP="00EF261A">
      <w:pPr>
        <w:overflowPunct w:val="0"/>
        <w:autoSpaceDE w:val="0"/>
        <w:autoSpaceDN w:val="0"/>
        <w:adjustRightInd w:val="0"/>
        <w:ind w:right="4"/>
        <w:textAlignment w:val="baseline"/>
        <w:rPr>
          <w:rFonts w:eastAsia="Arial Unicode MS" w:cs="Arial"/>
          <w:b/>
          <w:bCs/>
          <w:sz w:val="22"/>
        </w:rPr>
      </w:pPr>
      <w:r w:rsidRPr="000E00E8">
        <w:rPr>
          <w:rFonts w:eastAsia="Arial Unicode MS" w:cs="Arial"/>
          <w:b/>
          <w:bCs/>
          <w:sz w:val="22"/>
        </w:rPr>
        <w:t xml:space="preserve">ANEXO - </w:t>
      </w:r>
      <w:r>
        <w:rPr>
          <w:rFonts w:eastAsia="Arial Unicode MS" w:cs="Arial"/>
          <w:b/>
          <w:bCs/>
          <w:sz w:val="22"/>
        </w:rPr>
        <w:t>I</w:t>
      </w:r>
      <w:r w:rsidRPr="000E00E8">
        <w:rPr>
          <w:rFonts w:eastAsia="Arial Unicode MS" w:cs="Arial"/>
          <w:b/>
          <w:bCs/>
          <w:sz w:val="22"/>
        </w:rPr>
        <w:t>V</w:t>
      </w:r>
    </w:p>
    <w:p w14:paraId="644DDF37" w14:textId="77777777" w:rsidR="00D64A29" w:rsidRPr="00E1587A" w:rsidRDefault="00D64A29" w:rsidP="00D64A29">
      <w:pPr>
        <w:shd w:val="clear" w:color="auto" w:fill="E0E0E0"/>
        <w:ind w:right="4"/>
        <w:jc w:val="center"/>
        <w:rPr>
          <w:rFonts w:cs="Arial"/>
          <w:b/>
          <w:sz w:val="24"/>
        </w:rPr>
      </w:pPr>
      <w:bookmarkStart w:id="3" w:name="_Hlk114469347"/>
      <w:r w:rsidRPr="00E1587A">
        <w:rPr>
          <w:rFonts w:cs="Arial"/>
          <w:b/>
          <w:sz w:val="24"/>
        </w:rPr>
        <w:t>MINUTA DO CONTRATO</w:t>
      </w:r>
      <w:r w:rsidRPr="00E1587A">
        <w:rPr>
          <w:rFonts w:cs="Arial"/>
          <w:sz w:val="24"/>
        </w:rPr>
        <w:t xml:space="preserve"> </w:t>
      </w:r>
      <w:r w:rsidRPr="00E1587A">
        <w:rPr>
          <w:rFonts w:cs="Arial"/>
          <w:b/>
          <w:sz w:val="24"/>
        </w:rPr>
        <w:t>N°       /2024.</w:t>
      </w:r>
    </w:p>
    <w:p w14:paraId="265C1A2A" w14:textId="77777777" w:rsidR="00E1587A" w:rsidRDefault="00E1587A" w:rsidP="00D64A29">
      <w:pPr>
        <w:ind w:right="-138"/>
        <w:rPr>
          <w:rFonts w:cs="Arial"/>
          <w:b/>
          <w:iCs/>
          <w:sz w:val="22"/>
        </w:rPr>
      </w:pPr>
    </w:p>
    <w:tbl>
      <w:tblPr>
        <w:tblStyle w:val="Tabelacomgrade"/>
        <w:tblW w:w="0" w:type="auto"/>
        <w:tblInd w:w="6232" w:type="dxa"/>
        <w:tblLook w:val="04A0" w:firstRow="1" w:lastRow="0" w:firstColumn="1" w:lastColumn="0" w:noHBand="0" w:noVBand="1"/>
      </w:tblPr>
      <w:tblGrid>
        <w:gridCol w:w="3397"/>
      </w:tblGrid>
      <w:tr w:rsidR="00E1587A" w14:paraId="51A6D95B" w14:textId="77777777" w:rsidTr="00E1587A">
        <w:tc>
          <w:tcPr>
            <w:tcW w:w="3397" w:type="dxa"/>
          </w:tcPr>
          <w:p w14:paraId="0D8C124D" w14:textId="3171EF2F" w:rsidR="00E1587A" w:rsidRDefault="00E1587A" w:rsidP="00E1587A">
            <w:pPr>
              <w:jc w:val="both"/>
              <w:rPr>
                <w:rFonts w:cs="Arial"/>
                <w:b/>
                <w:iCs/>
                <w:sz w:val="22"/>
              </w:rPr>
            </w:pPr>
            <w:r w:rsidRPr="00613A27">
              <w:rPr>
                <w:rFonts w:cs="Arial"/>
                <w:b/>
                <w:bCs/>
                <w:sz w:val="22"/>
              </w:rPr>
              <w:t xml:space="preserve">CONTRATO </w:t>
            </w:r>
            <w:r>
              <w:rPr>
                <w:rFonts w:cs="Arial"/>
                <w:b/>
                <w:bCs/>
                <w:sz w:val="22"/>
              </w:rPr>
              <w:t>DE</w:t>
            </w:r>
            <w:r w:rsidRPr="00613A27">
              <w:rPr>
                <w:rFonts w:cs="Arial"/>
                <w:b/>
                <w:bCs/>
                <w:sz w:val="22"/>
              </w:rPr>
              <w:t xml:space="preserve"> PRESTAÇÃO DE SERVIÇOS DE 3 UNID</w:t>
            </w:r>
            <w:r>
              <w:rPr>
                <w:rFonts w:cs="Arial"/>
                <w:b/>
                <w:bCs/>
                <w:sz w:val="22"/>
              </w:rPr>
              <w:t>ADES</w:t>
            </w:r>
            <w:r w:rsidRPr="00613A27">
              <w:rPr>
                <w:rFonts w:cs="Arial"/>
                <w:b/>
                <w:bCs/>
                <w:sz w:val="22"/>
              </w:rPr>
              <w:t xml:space="preserve"> HABITACIONAIS PARA ATEND</w:t>
            </w:r>
            <w:r>
              <w:rPr>
                <w:rFonts w:cs="Arial"/>
                <w:b/>
                <w:bCs/>
                <w:sz w:val="22"/>
              </w:rPr>
              <w:t>ER</w:t>
            </w:r>
            <w:r w:rsidRPr="00613A27">
              <w:rPr>
                <w:rFonts w:cs="Arial"/>
                <w:b/>
                <w:bCs/>
                <w:sz w:val="22"/>
              </w:rPr>
              <w:t xml:space="preserve"> AMHA</w:t>
            </w:r>
            <w:r>
              <w:rPr>
                <w:rFonts w:cs="Arial"/>
                <w:b/>
                <w:bCs/>
                <w:sz w:val="22"/>
              </w:rPr>
              <w:t>.</w:t>
            </w:r>
          </w:p>
        </w:tc>
      </w:tr>
    </w:tbl>
    <w:p w14:paraId="35423FF5" w14:textId="77777777" w:rsidR="00E1587A" w:rsidRDefault="00E1587A" w:rsidP="00D64A29">
      <w:pPr>
        <w:ind w:right="-138"/>
        <w:rPr>
          <w:rFonts w:cs="Arial"/>
          <w:b/>
          <w:iCs/>
          <w:sz w:val="22"/>
        </w:rPr>
      </w:pPr>
    </w:p>
    <w:p w14:paraId="0E57C236" w14:textId="77777777" w:rsidR="00E1587A" w:rsidRPr="00E1587A" w:rsidRDefault="00E1587A" w:rsidP="00D64A29">
      <w:pPr>
        <w:ind w:right="-138"/>
        <w:rPr>
          <w:rFonts w:cs="Arial"/>
          <w:b/>
          <w:iCs/>
          <w:sz w:val="24"/>
        </w:rPr>
      </w:pPr>
    </w:p>
    <w:p w14:paraId="7F9F22BB" w14:textId="28B07B6B" w:rsidR="00D64A29" w:rsidRPr="00E1587A" w:rsidRDefault="00D64A29" w:rsidP="00D64A29">
      <w:pPr>
        <w:ind w:right="-138"/>
        <w:jc w:val="both"/>
        <w:rPr>
          <w:rFonts w:eastAsia="Arial" w:cs="Arial"/>
          <w:sz w:val="24"/>
        </w:rPr>
      </w:pPr>
      <w:r w:rsidRPr="00E1587A">
        <w:rPr>
          <w:rFonts w:cs="Arial"/>
          <w:b/>
          <w:iCs/>
          <w:sz w:val="24"/>
        </w:rPr>
        <w:t>CONTRATANTES:</w:t>
      </w:r>
      <w:r w:rsidRPr="00E1587A">
        <w:rPr>
          <w:rFonts w:cs="Arial"/>
          <w:iCs/>
          <w:sz w:val="24"/>
        </w:rPr>
        <w:t xml:space="preserve"> "</w:t>
      </w:r>
      <w:r w:rsidRPr="00E1587A">
        <w:rPr>
          <w:rFonts w:cs="Arial"/>
          <w:b/>
          <w:iCs/>
          <w:sz w:val="24"/>
        </w:rPr>
        <w:t>O MUNICIPIO DE DEODAPOLIS</w:t>
      </w:r>
      <w:r w:rsidRPr="00E1587A">
        <w:rPr>
          <w:rFonts w:cs="Arial"/>
          <w:iCs/>
          <w:sz w:val="24"/>
        </w:rPr>
        <w:t>”, Pessoa Jurídica de Direito Público Interno, com sede a Avenida Francisco Alves da Silva nº 443, inscrito no CNPJ/MF sob o n.º 03.903.176/0001 - 41, por intermédio do _________________________</w:t>
      </w:r>
      <w:r w:rsidRPr="00E1587A">
        <w:rPr>
          <w:rFonts w:cs="Arial"/>
          <w:sz w:val="24"/>
        </w:rPr>
        <w:t xml:space="preserve">, CNPJ/____________________  neste ato representado por seu titular e Ordenador de Despesas o(a) Sr.(a) _________________, nacionalidade, estado civil, Prefeito Municipal, portador(a) do RG nº __________________ e do CPF nº _____________________, residente e domiciliado(a) na Rua __________________, neste Município, doravante denominado(a) </w:t>
      </w:r>
      <w:r w:rsidRPr="00E1587A">
        <w:rPr>
          <w:rFonts w:cs="Arial"/>
          <w:b/>
          <w:iCs/>
          <w:sz w:val="24"/>
        </w:rPr>
        <w:t xml:space="preserve">CONTRATANTE, </w:t>
      </w:r>
      <w:r w:rsidRPr="00E1587A">
        <w:rPr>
          <w:rFonts w:cs="Arial"/>
          <w:iCs/>
          <w:sz w:val="24"/>
        </w:rPr>
        <w:t xml:space="preserve"> </w:t>
      </w:r>
      <w:bookmarkEnd w:id="3"/>
      <w:r w:rsidRPr="00E1587A">
        <w:rPr>
          <w:rFonts w:cs="Arial"/>
          <w:sz w:val="24"/>
        </w:rPr>
        <w:t xml:space="preserve"> a Empresa ____________________, pessoa jurídica de direito privado, inscrita no C.N.P.J./MF sob nº __________________, com sede na ____________________, neste ato representada pelo </w:t>
      </w:r>
      <w:proofErr w:type="spellStart"/>
      <w:r w:rsidRPr="00E1587A">
        <w:rPr>
          <w:rFonts w:cs="Arial"/>
          <w:sz w:val="24"/>
        </w:rPr>
        <w:t>Sr</w:t>
      </w:r>
      <w:proofErr w:type="spellEnd"/>
      <w:r w:rsidRPr="00E1587A">
        <w:rPr>
          <w:rFonts w:cs="Arial"/>
          <w:sz w:val="24"/>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E1587A">
        <w:rPr>
          <w:rFonts w:cs="Arial"/>
          <w:b/>
          <w:sz w:val="24"/>
        </w:rPr>
        <w:t>CONTRATADA</w:t>
      </w:r>
      <w:r w:rsidRPr="00E1587A">
        <w:rPr>
          <w:rFonts w:cs="Arial"/>
          <w:sz w:val="24"/>
        </w:rPr>
        <w:t xml:space="preserve">, </w:t>
      </w:r>
      <w:r w:rsidRPr="00E1587A">
        <w:rPr>
          <w:rFonts w:eastAsia="Arial" w:cs="Arial"/>
          <w:i/>
          <w:iCs/>
          <w:color w:val="FF0000"/>
          <w:sz w:val="24"/>
        </w:rPr>
        <w:t xml:space="preserve"> </w:t>
      </w:r>
      <w:r w:rsidRPr="00E1587A">
        <w:rPr>
          <w:rFonts w:eastAsia="Arial" w:cs="Arial"/>
          <w:sz w:val="24"/>
        </w:rPr>
        <w:t xml:space="preserve">tendo em vista o que consta no Processo nº 110/2024 e em observância às disposições da </w:t>
      </w:r>
      <w:hyperlink r:id="rId16" w:history="1">
        <w:r w:rsidRPr="00E1587A">
          <w:rPr>
            <w:rStyle w:val="Hyperlink"/>
            <w:rFonts w:eastAsia="Arial" w:cs="Arial"/>
            <w:sz w:val="24"/>
          </w:rPr>
          <w:t>Lei nº 14.133, de 1º de abril de 2021</w:t>
        </w:r>
      </w:hyperlink>
      <w:r w:rsidRPr="00E1587A">
        <w:rPr>
          <w:rFonts w:eastAsia="Arial" w:cs="Arial"/>
          <w:sz w:val="24"/>
        </w:rPr>
        <w:t>, e demais legislação aplicável, resolvem celebrar o presente Termo de Contrato, decorrente da Dispensa Presencial nº 10/2024, mediante as cláusulas e condições a seguir enunciadas.</w:t>
      </w:r>
    </w:p>
    <w:p w14:paraId="17045D24" w14:textId="77777777" w:rsidR="00D64A29" w:rsidRPr="00E1587A" w:rsidRDefault="00D64A29" w:rsidP="00D64A29">
      <w:pPr>
        <w:ind w:right="-138"/>
        <w:rPr>
          <w:rFonts w:eastAsia="Arial" w:cs="Arial"/>
          <w:sz w:val="24"/>
        </w:rPr>
      </w:pPr>
    </w:p>
    <w:p w14:paraId="1D75F5A3" w14:textId="77777777" w:rsidR="00D64A29" w:rsidRPr="00E1587A" w:rsidRDefault="00D64A29" w:rsidP="00D64A29">
      <w:pPr>
        <w:pStyle w:val="Nivel01"/>
        <w:tabs>
          <w:tab w:val="left" w:pos="0"/>
        </w:tabs>
        <w:spacing w:before="0" w:after="0" w:line="240" w:lineRule="auto"/>
        <w:ind w:right="-138"/>
        <w:rPr>
          <w:rFonts w:cs="Arial"/>
          <w:sz w:val="24"/>
          <w:szCs w:val="24"/>
        </w:rPr>
      </w:pPr>
      <w:r w:rsidRPr="00E1587A">
        <w:rPr>
          <w:rFonts w:cs="Arial"/>
          <w:sz w:val="24"/>
          <w:szCs w:val="24"/>
        </w:rPr>
        <w:t xml:space="preserve">CLÁUSULA PRIMEIRA - OBJETO </w:t>
      </w:r>
    </w:p>
    <w:p w14:paraId="515D3399" w14:textId="77777777" w:rsidR="00D64A29" w:rsidRPr="00E1587A" w:rsidRDefault="00D64A29" w:rsidP="00D64A29">
      <w:pPr>
        <w:pStyle w:val="Nivel2"/>
        <w:numPr>
          <w:ilvl w:val="1"/>
          <w:numId w:val="35"/>
        </w:numPr>
        <w:spacing w:before="0" w:after="0" w:line="240" w:lineRule="auto"/>
        <w:ind w:left="0" w:right="-138" w:firstLine="0"/>
        <w:rPr>
          <w:rFonts w:ascii="Arial" w:hAnsi="Arial" w:cs="Arial"/>
          <w:sz w:val="24"/>
          <w:szCs w:val="24"/>
        </w:rPr>
      </w:pPr>
      <w:r w:rsidRPr="00E1587A">
        <w:rPr>
          <w:rFonts w:ascii="Arial" w:hAnsi="Arial" w:cs="Arial"/>
          <w:sz w:val="24"/>
          <w:szCs w:val="24"/>
        </w:rPr>
        <w:t xml:space="preserve">O objeto do presente instrumento é a </w:t>
      </w:r>
      <w:r w:rsidRPr="00E1587A">
        <w:rPr>
          <w:rFonts w:ascii="Arial" w:hAnsi="Arial" w:cs="Arial"/>
          <w:b/>
          <w:bCs/>
          <w:sz w:val="24"/>
          <w:szCs w:val="24"/>
        </w:rPr>
        <w:t>Contratação de empresa de Engenharia ou Arquitetura para serviços de mão de obra na Construção de 2 unidades Habitacionais no distrito de Lagoa Bonita e 1 unidade na sede do município de Deodápolis - MS, para atendimento do Fundo Municipal de Habitação, conforme, Planilha, Cronograma e Projetos</w:t>
      </w:r>
      <w:r w:rsidRPr="00E1587A">
        <w:rPr>
          <w:rFonts w:ascii="Arial" w:hAnsi="Arial" w:cs="Arial"/>
          <w:sz w:val="24"/>
          <w:szCs w:val="24"/>
        </w:rPr>
        <w:t>, conforme condições estabelecidas neste Contrato e no Termo de Referência.</w:t>
      </w:r>
    </w:p>
    <w:p w14:paraId="7F91560F" w14:textId="77777777" w:rsidR="00D64A29" w:rsidRPr="00E1587A" w:rsidRDefault="00D64A29" w:rsidP="00D64A29">
      <w:pPr>
        <w:pStyle w:val="Nivel2"/>
        <w:numPr>
          <w:ilvl w:val="0"/>
          <w:numId w:val="0"/>
        </w:numPr>
        <w:spacing w:before="0" w:after="0" w:line="240" w:lineRule="auto"/>
        <w:ind w:right="-138"/>
        <w:rPr>
          <w:rFonts w:ascii="Arial" w:hAnsi="Arial" w:cs="Arial"/>
          <w:sz w:val="24"/>
          <w:szCs w:val="24"/>
        </w:rPr>
      </w:pPr>
    </w:p>
    <w:p w14:paraId="059F89B8" w14:textId="77777777" w:rsidR="00D64A29" w:rsidRPr="00E1587A" w:rsidRDefault="00D64A29" w:rsidP="00D64A29">
      <w:pPr>
        <w:pStyle w:val="Nivel2"/>
        <w:numPr>
          <w:ilvl w:val="1"/>
          <w:numId w:val="35"/>
        </w:numPr>
        <w:spacing w:before="0" w:after="0" w:line="240" w:lineRule="auto"/>
        <w:ind w:left="0" w:right="-426" w:firstLine="0"/>
        <w:rPr>
          <w:rFonts w:ascii="Arial" w:hAnsi="Arial" w:cs="Arial"/>
          <w:sz w:val="24"/>
          <w:szCs w:val="24"/>
        </w:rPr>
      </w:pPr>
      <w:r w:rsidRPr="00E1587A">
        <w:rPr>
          <w:rFonts w:ascii="Arial" w:hAnsi="Arial" w:cs="Arial"/>
          <w:sz w:val="24"/>
          <w:szCs w:val="24"/>
        </w:rPr>
        <w:t>Vinculam esta contratação, independentemente de transcrição:</w:t>
      </w:r>
    </w:p>
    <w:p w14:paraId="54730C84" w14:textId="77777777" w:rsidR="00D64A29" w:rsidRPr="00E1587A" w:rsidRDefault="00D64A29" w:rsidP="00D64A29">
      <w:pPr>
        <w:pStyle w:val="Nivel2"/>
        <w:numPr>
          <w:ilvl w:val="0"/>
          <w:numId w:val="0"/>
        </w:numPr>
        <w:spacing w:before="0" w:after="0" w:line="240" w:lineRule="auto"/>
        <w:ind w:right="-426"/>
        <w:rPr>
          <w:rFonts w:ascii="Arial" w:hAnsi="Arial" w:cs="Arial"/>
          <w:sz w:val="24"/>
          <w:szCs w:val="24"/>
        </w:rPr>
      </w:pPr>
    </w:p>
    <w:p w14:paraId="5CB41864"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r w:rsidRPr="00E1587A">
        <w:rPr>
          <w:rFonts w:ascii="Arial" w:hAnsi="Arial"/>
          <w:sz w:val="24"/>
          <w:szCs w:val="24"/>
        </w:rPr>
        <w:t>1.3.1. O Termo de Referência;</w:t>
      </w:r>
    </w:p>
    <w:p w14:paraId="04189883"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p>
    <w:p w14:paraId="3E9F8772"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r w:rsidRPr="00E1587A">
        <w:rPr>
          <w:rFonts w:ascii="Arial" w:hAnsi="Arial"/>
          <w:sz w:val="24"/>
          <w:szCs w:val="24"/>
        </w:rPr>
        <w:t>1.3.2. O Edital de Dispensa;</w:t>
      </w:r>
    </w:p>
    <w:p w14:paraId="091C008D"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p>
    <w:p w14:paraId="124DD66D"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r w:rsidRPr="00E1587A">
        <w:rPr>
          <w:rFonts w:ascii="Arial" w:hAnsi="Arial"/>
          <w:sz w:val="24"/>
          <w:szCs w:val="24"/>
        </w:rPr>
        <w:t>1.3.3. A Proposta do Contratado;</w:t>
      </w:r>
    </w:p>
    <w:p w14:paraId="4F27C5B9" w14:textId="77777777" w:rsidR="00D64A29" w:rsidRPr="00E1587A" w:rsidRDefault="00D64A29" w:rsidP="00D64A29">
      <w:pPr>
        <w:pStyle w:val="Nivel3"/>
        <w:numPr>
          <w:ilvl w:val="0"/>
          <w:numId w:val="0"/>
        </w:numPr>
        <w:spacing w:before="0" w:after="0" w:line="240" w:lineRule="auto"/>
        <w:ind w:right="-426"/>
        <w:rPr>
          <w:rFonts w:ascii="Arial" w:hAnsi="Arial"/>
          <w:sz w:val="24"/>
          <w:szCs w:val="24"/>
        </w:rPr>
      </w:pPr>
    </w:p>
    <w:p w14:paraId="43D937E7" w14:textId="77777777" w:rsidR="00D64A29" w:rsidRPr="00E1587A" w:rsidRDefault="00D64A29" w:rsidP="00D64A29">
      <w:pPr>
        <w:pStyle w:val="Nivel3"/>
        <w:numPr>
          <w:ilvl w:val="0"/>
          <w:numId w:val="0"/>
        </w:numPr>
        <w:spacing w:before="0" w:after="0" w:line="240" w:lineRule="auto"/>
        <w:ind w:right="-138"/>
        <w:rPr>
          <w:rFonts w:ascii="Arial" w:hAnsi="Arial"/>
          <w:sz w:val="24"/>
          <w:szCs w:val="24"/>
        </w:rPr>
      </w:pPr>
      <w:r w:rsidRPr="00E1587A">
        <w:rPr>
          <w:rFonts w:ascii="Arial" w:hAnsi="Arial"/>
          <w:sz w:val="24"/>
          <w:szCs w:val="24"/>
        </w:rPr>
        <w:t>1.3.4. Eventuais anexos dos documentos supracitados.</w:t>
      </w:r>
    </w:p>
    <w:p w14:paraId="7F426FC2" w14:textId="77777777" w:rsidR="00D64A29" w:rsidRPr="00E1587A" w:rsidRDefault="00D64A29" w:rsidP="00D64A29">
      <w:pPr>
        <w:pStyle w:val="Nivel3"/>
        <w:numPr>
          <w:ilvl w:val="0"/>
          <w:numId w:val="0"/>
        </w:numPr>
        <w:spacing w:before="0" w:after="0" w:line="240" w:lineRule="auto"/>
        <w:ind w:right="-138"/>
        <w:rPr>
          <w:rFonts w:ascii="Arial" w:hAnsi="Arial"/>
          <w:sz w:val="24"/>
          <w:szCs w:val="24"/>
        </w:rPr>
      </w:pPr>
    </w:p>
    <w:p w14:paraId="32C65353" w14:textId="77777777" w:rsidR="00D64A29" w:rsidRPr="00E1587A" w:rsidRDefault="00D64A29" w:rsidP="00D64A29">
      <w:pPr>
        <w:pStyle w:val="Nivel01"/>
        <w:spacing w:before="0" w:after="0" w:line="240" w:lineRule="auto"/>
        <w:ind w:right="-138"/>
        <w:rPr>
          <w:rFonts w:cs="Arial"/>
          <w:sz w:val="24"/>
          <w:szCs w:val="24"/>
        </w:rPr>
      </w:pPr>
      <w:r w:rsidRPr="00E1587A">
        <w:rPr>
          <w:rFonts w:cs="Arial"/>
          <w:sz w:val="24"/>
          <w:szCs w:val="24"/>
        </w:rPr>
        <w:t>CLÁUSULA SEGUNDA - PRAZO, VIGÊNCIA E PRORROGAÇÃO</w:t>
      </w:r>
    </w:p>
    <w:p w14:paraId="7D7755B7"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r w:rsidRPr="00E1587A">
        <w:rPr>
          <w:i w:val="0"/>
          <w:iCs w:val="0"/>
          <w:color w:val="auto"/>
          <w:sz w:val="24"/>
          <w:szCs w:val="24"/>
        </w:rPr>
        <w:t xml:space="preserve">2.1. O prazo de entrega das casas será de 02 dois (dois) meses contados a partir assinatura da ordem de serviços, conforme cronograma de saldo remanescente. </w:t>
      </w:r>
    </w:p>
    <w:p w14:paraId="66204105"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p>
    <w:p w14:paraId="7E6B3A40" w14:textId="31B5C717" w:rsidR="00D64A29" w:rsidRPr="00E1587A" w:rsidRDefault="00D64A29" w:rsidP="00D64A29">
      <w:pPr>
        <w:pStyle w:val="Nvel2-Red"/>
        <w:numPr>
          <w:ilvl w:val="0"/>
          <w:numId w:val="0"/>
        </w:numPr>
        <w:spacing w:before="0" w:after="0" w:line="240" w:lineRule="auto"/>
        <w:ind w:right="-138"/>
        <w:rPr>
          <w:i w:val="0"/>
          <w:iCs w:val="0"/>
          <w:color w:val="auto"/>
          <w:sz w:val="24"/>
          <w:szCs w:val="24"/>
        </w:rPr>
      </w:pPr>
      <w:r w:rsidRPr="00E1587A">
        <w:rPr>
          <w:i w:val="0"/>
          <w:iCs w:val="0"/>
          <w:color w:val="auto"/>
          <w:sz w:val="24"/>
          <w:szCs w:val="24"/>
        </w:rPr>
        <w:t xml:space="preserve">2.1. O prazo de vigência da contratação </w:t>
      </w:r>
      <w:r w:rsidR="00EF261A" w:rsidRPr="00E1587A">
        <w:rPr>
          <w:i w:val="0"/>
          <w:iCs w:val="0"/>
          <w:color w:val="auto"/>
          <w:sz w:val="24"/>
          <w:szCs w:val="24"/>
        </w:rPr>
        <w:t>será de</w:t>
      </w:r>
      <w:r w:rsidRPr="00E1587A">
        <w:rPr>
          <w:i w:val="0"/>
          <w:iCs w:val="0"/>
          <w:color w:val="auto"/>
          <w:sz w:val="24"/>
          <w:szCs w:val="24"/>
        </w:rPr>
        <w:t xml:space="preserve"> </w:t>
      </w:r>
      <w:r w:rsidR="00EF261A" w:rsidRPr="00E1587A">
        <w:rPr>
          <w:i w:val="0"/>
          <w:iCs w:val="0"/>
          <w:color w:val="auto"/>
          <w:sz w:val="24"/>
          <w:szCs w:val="24"/>
        </w:rPr>
        <w:t>06 (seis) meses</w:t>
      </w:r>
      <w:r w:rsidRPr="00E1587A">
        <w:rPr>
          <w:i w:val="0"/>
          <w:iCs w:val="0"/>
          <w:color w:val="auto"/>
          <w:sz w:val="24"/>
          <w:szCs w:val="24"/>
        </w:rPr>
        <w:t xml:space="preserve">, contados a partir da data da assinatura. </w:t>
      </w:r>
    </w:p>
    <w:p w14:paraId="72A6967E"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p>
    <w:p w14:paraId="7BE859AE"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r w:rsidRPr="00E1587A">
        <w:rPr>
          <w:i w:val="0"/>
          <w:iCs w:val="0"/>
          <w:color w:val="auto"/>
          <w:sz w:val="24"/>
          <w:szCs w:val="24"/>
        </w:rPr>
        <w:t>2.2. A prorrogação de contrato deverá ser promovida mediante celebração de termo aditivo.</w:t>
      </w:r>
    </w:p>
    <w:p w14:paraId="1BC5566F"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p>
    <w:p w14:paraId="7C919B4A"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r w:rsidRPr="00E1587A">
        <w:rPr>
          <w:i w:val="0"/>
          <w:iCs w:val="0"/>
          <w:color w:val="auto"/>
          <w:sz w:val="24"/>
          <w:szCs w:val="24"/>
        </w:rPr>
        <w:t>2.3. O contrato não poderá ser prorrogado quando o contratado tiver sido penalizado nas sanções de declaração de inidoneidade ou impedimento de licitar e contratar com poder público, observadas as abrangências de aplicação.</w:t>
      </w:r>
    </w:p>
    <w:p w14:paraId="78FF6435" w14:textId="77777777" w:rsidR="00D64A29" w:rsidRPr="00E1587A" w:rsidRDefault="00D64A29" w:rsidP="00D64A29">
      <w:pPr>
        <w:pStyle w:val="Nvel2-Red"/>
        <w:numPr>
          <w:ilvl w:val="0"/>
          <w:numId w:val="0"/>
        </w:numPr>
        <w:spacing w:before="0" w:after="0" w:line="240" w:lineRule="auto"/>
        <w:ind w:right="-138"/>
        <w:rPr>
          <w:i w:val="0"/>
          <w:iCs w:val="0"/>
          <w:color w:val="auto"/>
          <w:sz w:val="24"/>
          <w:szCs w:val="24"/>
        </w:rPr>
      </w:pPr>
    </w:p>
    <w:p w14:paraId="78B44F0B"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 xml:space="preserve">CLÁUSULA TERCEIRA - EXECUÇÃO E GESTÃO CONTRATUAIS </w:t>
      </w:r>
    </w:p>
    <w:p w14:paraId="38495AB3" w14:textId="353D53F2"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3.1. O regime de execução contratual, os modelos de gestão e de execução, assim como os prazos e condições de conclusão, entrega, observação e recebimento do objeto constam no Termo de Referência, anexo do edital da Dispensa 10/2024.</w:t>
      </w:r>
    </w:p>
    <w:p w14:paraId="712948AF"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57D6629A"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CLÁUSULA QUARTA - SUBCONTRATAÇÃO</w:t>
      </w:r>
    </w:p>
    <w:p w14:paraId="56917FB1"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4.1. Não será admitida a subcontratação do objeto contratual.</w:t>
      </w:r>
    </w:p>
    <w:p w14:paraId="26DC89A9" w14:textId="77777777" w:rsidR="00D64A29" w:rsidRPr="00E1587A" w:rsidRDefault="00D64A29" w:rsidP="00D64A29">
      <w:pPr>
        <w:pStyle w:val="Nivel01"/>
        <w:spacing w:before="0" w:after="0" w:line="240" w:lineRule="auto"/>
        <w:ind w:right="4"/>
        <w:rPr>
          <w:rFonts w:cs="Arial"/>
          <w:sz w:val="24"/>
          <w:szCs w:val="24"/>
        </w:rPr>
      </w:pPr>
    </w:p>
    <w:p w14:paraId="7599E27F"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 xml:space="preserve">CLÁUSULA QUINTA - PREÇO </w:t>
      </w:r>
    </w:p>
    <w:p w14:paraId="2B9314A1"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5.1. O valor total da contratação é de R$.......... (.....)</w:t>
      </w:r>
    </w:p>
    <w:p w14:paraId="448B2CF2" w14:textId="77777777" w:rsidR="00D64A29" w:rsidRPr="00E1587A" w:rsidRDefault="00D64A29" w:rsidP="00D64A29">
      <w:pPr>
        <w:pStyle w:val="Nvel2-Red"/>
        <w:numPr>
          <w:ilvl w:val="0"/>
          <w:numId w:val="0"/>
        </w:numPr>
        <w:spacing w:before="0" w:after="0" w:line="240" w:lineRule="auto"/>
        <w:ind w:right="4"/>
        <w:rPr>
          <w:i w:val="0"/>
          <w:iCs w:val="0"/>
          <w:sz w:val="24"/>
          <w:szCs w:val="24"/>
        </w:rPr>
      </w:pPr>
    </w:p>
    <w:p w14:paraId="2A480C31"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9088A32"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7AA6433"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5.3. O valor acima é meramente estimativo, de forma que os pagamentos devidos ao contratado dependerão dos quantitativos efetivamente fornecidos.</w:t>
      </w:r>
    </w:p>
    <w:p w14:paraId="6ED2CFAB" w14:textId="77777777" w:rsidR="00D64A29" w:rsidRPr="00E1587A" w:rsidRDefault="00D64A29" w:rsidP="00D64A29">
      <w:pPr>
        <w:pStyle w:val="Nvel2-Red"/>
        <w:numPr>
          <w:ilvl w:val="0"/>
          <w:numId w:val="0"/>
        </w:numPr>
        <w:spacing w:before="0" w:after="0" w:line="240" w:lineRule="auto"/>
        <w:ind w:right="4"/>
        <w:rPr>
          <w:i w:val="0"/>
          <w:iCs w:val="0"/>
          <w:sz w:val="24"/>
          <w:szCs w:val="24"/>
        </w:rPr>
      </w:pPr>
    </w:p>
    <w:p w14:paraId="2875B67A"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 xml:space="preserve">CLÁUSULA SEXTA - PAGAMENTO </w:t>
      </w:r>
    </w:p>
    <w:p w14:paraId="09693FE2"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6.1. O prazo para pagamento </w:t>
      </w:r>
      <w:r w:rsidRPr="00E1587A">
        <w:rPr>
          <w:rFonts w:ascii="Arial" w:hAnsi="Arial" w:cs="Arial"/>
          <w:sz w:val="24"/>
          <w:szCs w:val="24"/>
          <w:lang w:eastAsia="en-US"/>
        </w:rPr>
        <w:t>ao contratado</w:t>
      </w:r>
      <w:r w:rsidRPr="00E1587A">
        <w:rPr>
          <w:rFonts w:ascii="Arial" w:hAnsi="Arial" w:cs="Arial"/>
          <w:sz w:val="24"/>
          <w:szCs w:val="24"/>
        </w:rPr>
        <w:t xml:space="preserve"> e demais condições a ele referentes encontram-se definidos no Termo de Referência, Anexo V do edital.</w:t>
      </w:r>
    </w:p>
    <w:p w14:paraId="25C469F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7B20F5CC"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CLÁUSULA SÉTIMA - REAJUSTE</w:t>
      </w:r>
    </w:p>
    <w:p w14:paraId="2B0F7533" w14:textId="77777777" w:rsidR="00EF261A" w:rsidRPr="00E1587A" w:rsidRDefault="00D64A29" w:rsidP="00EF261A">
      <w:pPr>
        <w:ind w:right="27"/>
        <w:jc w:val="both"/>
        <w:rPr>
          <w:rFonts w:cs="Arial"/>
          <w:sz w:val="24"/>
        </w:rPr>
      </w:pPr>
      <w:r w:rsidRPr="00E1587A">
        <w:rPr>
          <w:rFonts w:cs="Arial"/>
          <w:sz w:val="24"/>
        </w:rPr>
        <w:t xml:space="preserve">7.1. </w:t>
      </w:r>
      <w:bookmarkStart w:id="4" w:name="_Hlk165898641"/>
      <w:r w:rsidR="00EF261A" w:rsidRPr="00E1587A">
        <w:rPr>
          <w:rFonts w:cs="Arial"/>
          <w:sz w:val="24"/>
        </w:rPr>
        <w:t>Os preços inicialmente contratados são fixos e irreajustáveis no prazo de um ano contado da data limite para a apresentação das propostas.</w:t>
      </w:r>
    </w:p>
    <w:p w14:paraId="741BE517" w14:textId="77777777" w:rsidR="00EF261A" w:rsidRPr="00E1587A" w:rsidRDefault="00EF261A" w:rsidP="00EF261A">
      <w:pPr>
        <w:ind w:right="27"/>
        <w:jc w:val="both"/>
        <w:rPr>
          <w:rFonts w:cs="Arial"/>
          <w:sz w:val="24"/>
        </w:rPr>
      </w:pPr>
    </w:p>
    <w:p w14:paraId="3FBEA5C6" w14:textId="4C737C10" w:rsidR="00D64A29" w:rsidRPr="00E1587A" w:rsidRDefault="00EF261A" w:rsidP="00EF261A">
      <w:pPr>
        <w:pStyle w:val="PargrafodaLista"/>
        <w:numPr>
          <w:ilvl w:val="1"/>
          <w:numId w:val="50"/>
        </w:numPr>
        <w:ind w:left="0" w:right="27" w:firstLine="0"/>
        <w:jc w:val="both"/>
        <w:rPr>
          <w:rFonts w:cs="Arial"/>
          <w:sz w:val="24"/>
        </w:rPr>
      </w:pPr>
      <w:r w:rsidRPr="00E1587A">
        <w:rPr>
          <w:rFonts w:cs="Arial"/>
          <w:sz w:val="24"/>
        </w:rPr>
        <w:t xml:space="preserve">Após o interregno de um ano, e independentemente de pedido da CONTRATADA, os preços iniciais serão reajustados, mediante a aplicação pela CONTRATANTE, </w:t>
      </w:r>
      <w:r w:rsidRPr="00E1587A">
        <w:rPr>
          <w:rFonts w:cs="Arial"/>
          <w:sz w:val="24"/>
        </w:rPr>
        <w:t>os</w:t>
      </w:r>
      <w:r w:rsidRPr="00E1587A">
        <w:rPr>
          <w:rFonts w:cs="Arial"/>
          <w:sz w:val="24"/>
        </w:rPr>
        <w:t xml:space="preserve"> valores estabelecidos neste contrato serão reajustados de acordo com os índices fornecidos pelo SINAPI.</w:t>
      </w:r>
      <w:bookmarkEnd w:id="4"/>
    </w:p>
    <w:p w14:paraId="63A1EDB8" w14:textId="77777777" w:rsidR="00EF261A" w:rsidRPr="00E1587A" w:rsidRDefault="00EF261A" w:rsidP="00EF261A">
      <w:pPr>
        <w:pStyle w:val="PargrafodaLista"/>
        <w:ind w:left="0" w:right="27"/>
        <w:jc w:val="both"/>
        <w:rPr>
          <w:rFonts w:cs="Arial"/>
          <w:sz w:val="24"/>
        </w:rPr>
      </w:pPr>
    </w:p>
    <w:p w14:paraId="0FEA7101"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 xml:space="preserve">CLÁUSULA OITAVA - OBRIGAÇÕES DO CONTRATANTE </w:t>
      </w:r>
    </w:p>
    <w:p w14:paraId="2FFDDF33"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 São obrigações do Contratante:</w:t>
      </w:r>
    </w:p>
    <w:p w14:paraId="396864F8"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74F655D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8.1.1. Exigir o cumprimento de todas as obrigações assumidas pelo Contratado, de acordo com o termo de referência, contrato e anexos do edital de dispensa de licitação;</w:t>
      </w:r>
    </w:p>
    <w:p w14:paraId="2947C11E" w14:textId="77777777" w:rsidR="00D64A29" w:rsidRPr="00E1587A" w:rsidRDefault="00D64A29" w:rsidP="00D64A29">
      <w:pPr>
        <w:pStyle w:val="Nivel2"/>
        <w:numPr>
          <w:ilvl w:val="0"/>
          <w:numId w:val="0"/>
        </w:numPr>
        <w:spacing w:before="0" w:after="0" w:line="240" w:lineRule="auto"/>
        <w:ind w:right="4"/>
        <w:rPr>
          <w:rFonts w:ascii="Arial" w:hAnsi="Arial" w:cs="Arial"/>
          <w:b/>
          <w:bCs/>
          <w:sz w:val="24"/>
          <w:szCs w:val="24"/>
        </w:rPr>
      </w:pPr>
    </w:p>
    <w:p w14:paraId="40C875BD"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8.1.2. Receber o objeto no prazo e condições estabelecidas no Termo de Referência;</w:t>
      </w:r>
    </w:p>
    <w:p w14:paraId="6559A554"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3B28874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lastRenderedPageBreak/>
        <w:t>8.1.3. Notificar o Contratado, por escrito, sobre vícios, defeitos ou incorreções verificadas no objeto fornecido, para que seja por ele substituído, reparado ou corrigido, no total ou em parte, às suas expensas;</w:t>
      </w:r>
    </w:p>
    <w:p w14:paraId="1CDA304B"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797B78FF"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8.1.4. Acompanhar e fiscalizar a execução do contrato e o cumprimento das obrigações pelo Contratado;</w:t>
      </w:r>
    </w:p>
    <w:p w14:paraId="10DDC0FB"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264117DB"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8.1.5. Efetuar o pagamento ao Contratado do valor correspondente ao fornecimento do objeto, no prazo, forma e condições estabelecidos no presente Contrato e no Termo de Referência.</w:t>
      </w:r>
    </w:p>
    <w:p w14:paraId="2A3CE8A7"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7DB61C11"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8.1.6. Aplicar ao Contratado as sanções previstas na lei e neste Contrato; </w:t>
      </w:r>
    </w:p>
    <w:p w14:paraId="4E5FAA5E"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717AB18"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8.1.7. Cientificar o órgão de representação judicial do município para adoção das medidas cabíveis quando do descumprimento de obrigações pelo Contratado;</w:t>
      </w:r>
    </w:p>
    <w:p w14:paraId="720B947A"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14C0794"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CCB8AF7"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79EE32C" w14:textId="77777777" w:rsidR="00D64A29" w:rsidRPr="00E1587A" w:rsidRDefault="00D64A29" w:rsidP="00D64A29">
      <w:pPr>
        <w:pStyle w:val="Nivel2"/>
        <w:numPr>
          <w:ilvl w:val="0"/>
          <w:numId w:val="0"/>
        </w:numPr>
        <w:spacing w:before="0" w:after="0" w:line="240" w:lineRule="auto"/>
        <w:ind w:right="4"/>
        <w:rPr>
          <w:rFonts w:ascii="Arial" w:hAnsi="Arial" w:cs="Arial"/>
          <w:b/>
          <w:bCs/>
          <w:sz w:val="24"/>
          <w:szCs w:val="24"/>
        </w:rPr>
      </w:pPr>
      <w:r w:rsidRPr="00E1587A">
        <w:rPr>
          <w:rFonts w:ascii="Arial" w:hAnsi="Arial" w:cs="Arial"/>
          <w:sz w:val="24"/>
          <w:szCs w:val="24"/>
        </w:rPr>
        <w:t>8.1.9. A Administração terá o prazo de</w:t>
      </w:r>
      <w:r w:rsidRPr="00E1587A">
        <w:rPr>
          <w:rFonts w:ascii="Arial" w:hAnsi="Arial" w:cs="Arial"/>
          <w:color w:val="FF0000"/>
          <w:sz w:val="24"/>
          <w:szCs w:val="24"/>
        </w:rPr>
        <w:t xml:space="preserve"> </w:t>
      </w:r>
      <w:r w:rsidRPr="00E1587A">
        <w:rPr>
          <w:rFonts w:ascii="Arial" w:hAnsi="Arial" w:cs="Arial"/>
          <w:sz w:val="24"/>
          <w:szCs w:val="24"/>
        </w:rPr>
        <w:t xml:space="preserve">15 dias, a contar da data do protocolo do requerimento para decidir, admitida a prorrogação motivada, por igual período. </w:t>
      </w:r>
    </w:p>
    <w:p w14:paraId="357DE6BA" w14:textId="77777777" w:rsidR="00D64A29" w:rsidRPr="00E1587A" w:rsidRDefault="00D64A29" w:rsidP="00D64A29">
      <w:pPr>
        <w:pStyle w:val="Nivel2"/>
        <w:numPr>
          <w:ilvl w:val="0"/>
          <w:numId w:val="0"/>
        </w:numPr>
        <w:spacing w:before="0" w:after="0" w:line="240" w:lineRule="auto"/>
        <w:ind w:right="4"/>
        <w:rPr>
          <w:rFonts w:ascii="Arial" w:hAnsi="Arial" w:cs="Arial"/>
          <w:b/>
          <w:bCs/>
          <w:sz w:val="24"/>
          <w:szCs w:val="24"/>
        </w:rPr>
      </w:pPr>
    </w:p>
    <w:p w14:paraId="3A093BF2"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8.1.10. Responder eventuais pedidos de reestabelecimento do equilíbrio econômico-financeiro feitos pelo contratado no prazo máximo de 10 dez dias.</w:t>
      </w:r>
    </w:p>
    <w:p w14:paraId="0F4D8C9B"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8.1.11. Notificar os emitentes das garantias quanto ao início de processo administrativo para apuração de descumprimento de cláusulas contratuais.</w:t>
      </w:r>
    </w:p>
    <w:p w14:paraId="2D17DA0C"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p>
    <w:p w14:paraId="0714B9A2"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12222F7"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55A43086"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CLÁUSULA NONA - OBRIGAÇÕES DO CONTRATADO</w:t>
      </w:r>
    </w:p>
    <w:p w14:paraId="16E679DF"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 O Contratado deve cumprir todas as obrigações constantes deste Contrato, no termo de referência e nos anexos do edital, assumindo como exclusivamente seus os riscos e as despesas decorrentes da boa e perfeita execução do objeto, observando, ainda, as obrigações a seguir dispostas:</w:t>
      </w:r>
    </w:p>
    <w:p w14:paraId="22DE16C9"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3D1CEE64"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9.1.1. Entregar o objeto acompanhado da Autorização de Fornecimento, Documentos Fiscal e Trabalhista e Nota Fiscal.</w:t>
      </w:r>
    </w:p>
    <w:p w14:paraId="19F25636"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p>
    <w:p w14:paraId="00E20DF8"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9.1.2. Responsabilizar-se pelos vícios e danos decorrentes do objeto, de acordo com o Código de Defesa do Consumidor (</w:t>
      </w:r>
      <w:hyperlink r:id="rId17" w:history="1">
        <w:r w:rsidRPr="00E1587A">
          <w:rPr>
            <w:rStyle w:val="Hyperlink"/>
            <w:color w:val="auto"/>
            <w:sz w:val="24"/>
            <w:szCs w:val="24"/>
          </w:rPr>
          <w:t>Lei nº 8.078, de 1990</w:t>
        </w:r>
      </w:hyperlink>
      <w:r w:rsidRPr="00E1587A">
        <w:rPr>
          <w:i w:val="0"/>
          <w:iCs w:val="0"/>
          <w:color w:val="auto"/>
          <w:sz w:val="24"/>
          <w:szCs w:val="24"/>
        </w:rPr>
        <w:t>);</w:t>
      </w:r>
    </w:p>
    <w:p w14:paraId="7B3E86FB" w14:textId="77777777" w:rsidR="00D64A29" w:rsidRPr="00E1587A" w:rsidRDefault="00D64A29" w:rsidP="00D64A29">
      <w:pPr>
        <w:pStyle w:val="Nvel2-Red"/>
        <w:numPr>
          <w:ilvl w:val="0"/>
          <w:numId w:val="0"/>
        </w:numPr>
        <w:spacing w:before="0" w:after="0" w:line="240" w:lineRule="auto"/>
        <w:ind w:right="4"/>
        <w:rPr>
          <w:i w:val="0"/>
          <w:iCs w:val="0"/>
          <w:sz w:val="24"/>
          <w:szCs w:val="24"/>
        </w:rPr>
      </w:pPr>
    </w:p>
    <w:p w14:paraId="28CD4B9D"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9.1.3. Comunicar ao contratante, no prazo máximo de 24 (vinte e quatro) horas que antecede a data da entrega, os motivos que impossibilitem o cumprimento do prazo previsto, com a devida comprovação;</w:t>
      </w:r>
    </w:p>
    <w:p w14:paraId="66DA91C9"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6A17BE5C" w14:textId="77777777" w:rsidR="00D64A29" w:rsidRPr="00E1587A" w:rsidRDefault="00D64A29" w:rsidP="00D64A29">
      <w:pPr>
        <w:pStyle w:val="Nivel2"/>
        <w:numPr>
          <w:ilvl w:val="0"/>
          <w:numId w:val="0"/>
        </w:numPr>
        <w:spacing w:before="0" w:after="0" w:line="240" w:lineRule="auto"/>
        <w:ind w:right="4"/>
        <w:rPr>
          <w:rFonts w:ascii="Arial" w:hAnsi="Arial" w:cs="Arial"/>
          <w:color w:val="000000" w:themeColor="text1"/>
          <w:sz w:val="24"/>
          <w:szCs w:val="24"/>
        </w:rPr>
      </w:pPr>
      <w:r w:rsidRPr="00E1587A">
        <w:rPr>
          <w:rFonts w:ascii="Arial" w:hAnsi="Arial" w:cs="Arial"/>
          <w:color w:val="000000" w:themeColor="text1"/>
          <w:sz w:val="24"/>
          <w:szCs w:val="24"/>
        </w:rPr>
        <w:lastRenderedPageBreak/>
        <w:t xml:space="preserve">9.1.4. Atender </w:t>
      </w:r>
      <w:r w:rsidRPr="00E1587A">
        <w:rPr>
          <w:rFonts w:ascii="Arial" w:hAnsi="Arial" w:cs="Arial"/>
          <w:sz w:val="24"/>
          <w:szCs w:val="24"/>
        </w:rPr>
        <w:t>às</w:t>
      </w:r>
      <w:r w:rsidRPr="00E1587A">
        <w:rPr>
          <w:rFonts w:ascii="Arial" w:hAnsi="Arial" w:cs="Arial"/>
          <w:color w:val="000000" w:themeColor="text1"/>
          <w:sz w:val="24"/>
          <w:szCs w:val="24"/>
        </w:rPr>
        <w:t xml:space="preserve"> determinações regulares emitidas pelo fiscal ou gestor do contrato ou autoridade superior (</w:t>
      </w:r>
      <w:hyperlink r:id="rId18" w:anchor="art137" w:history="1">
        <w:r w:rsidRPr="00E1587A">
          <w:rPr>
            <w:rStyle w:val="Hyperlink"/>
            <w:rFonts w:ascii="Arial" w:hAnsi="Arial" w:cs="Arial"/>
            <w:sz w:val="24"/>
            <w:szCs w:val="24"/>
          </w:rPr>
          <w:t>art. 137, II, da Lei n.º 14.133, de 2021</w:t>
        </w:r>
      </w:hyperlink>
      <w:r w:rsidRPr="00E1587A">
        <w:rPr>
          <w:rFonts w:ascii="Arial" w:hAnsi="Arial" w:cs="Arial"/>
          <w:color w:val="000000" w:themeColor="text1"/>
          <w:sz w:val="24"/>
          <w:szCs w:val="24"/>
        </w:rPr>
        <w:t xml:space="preserve">) e </w:t>
      </w:r>
      <w:r w:rsidRPr="00E1587A">
        <w:rPr>
          <w:rFonts w:ascii="Arial" w:hAnsi="Arial" w:cs="Arial"/>
          <w:sz w:val="24"/>
          <w:szCs w:val="24"/>
        </w:rPr>
        <w:t>prestar todo esclarecimento ou informação por eles solicitados</w:t>
      </w:r>
      <w:r w:rsidRPr="00E1587A">
        <w:rPr>
          <w:rFonts w:ascii="Arial" w:hAnsi="Arial" w:cs="Arial"/>
          <w:color w:val="000000" w:themeColor="text1"/>
          <w:sz w:val="24"/>
          <w:szCs w:val="24"/>
        </w:rPr>
        <w:t>;</w:t>
      </w:r>
    </w:p>
    <w:p w14:paraId="2BEEB04E" w14:textId="77777777" w:rsidR="00D64A29" w:rsidRPr="00E1587A" w:rsidRDefault="00D64A29" w:rsidP="00D64A29">
      <w:pPr>
        <w:pStyle w:val="Nivel2"/>
        <w:numPr>
          <w:ilvl w:val="0"/>
          <w:numId w:val="0"/>
        </w:numPr>
        <w:spacing w:before="0" w:after="0" w:line="240" w:lineRule="auto"/>
        <w:ind w:right="4"/>
        <w:rPr>
          <w:rFonts w:ascii="Arial" w:hAnsi="Arial" w:cs="Arial"/>
          <w:color w:val="000000" w:themeColor="text1"/>
          <w:sz w:val="24"/>
          <w:szCs w:val="24"/>
        </w:rPr>
      </w:pPr>
    </w:p>
    <w:p w14:paraId="7EEE74DA"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1D05CB34"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0251550C"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53867F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5FF8D721"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6861F58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1142F5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E687EB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9D1D3C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9.1.9. Comunicar ao Fiscal do contrato, no prazo de 24 (vinte e quatro) horas, qualquer ocorrência anormal ou acidente que se verifique no local da execução do objeto contratual.</w:t>
      </w:r>
    </w:p>
    <w:p w14:paraId="21B5391B"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05C77CE"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9.1.10. Paralisar, por determinação do contratante, qualquer atividade que não esteja sendo executada de acordo com a boa técnica ou que ponha em risco a segurança de pessoas ou bens de terceiros.</w:t>
      </w:r>
    </w:p>
    <w:p w14:paraId="366D001D"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0EAA300E"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9.1.11. Manter durante toda a vigência do contrato, em compatibilidade com as obrigações assumidas, todas as condições exigidas para habilitação na licitação; </w:t>
      </w:r>
    </w:p>
    <w:p w14:paraId="3202428F" w14:textId="77777777" w:rsidR="00D64A29" w:rsidRPr="00E1587A" w:rsidRDefault="00D64A29" w:rsidP="00D64A29">
      <w:pPr>
        <w:pStyle w:val="Nivel2"/>
        <w:numPr>
          <w:ilvl w:val="0"/>
          <w:numId w:val="0"/>
        </w:numPr>
        <w:spacing w:before="0" w:after="0" w:line="240" w:lineRule="auto"/>
        <w:ind w:right="4"/>
        <w:rPr>
          <w:rFonts w:ascii="Arial" w:hAnsi="Arial" w:cs="Arial"/>
          <w:b/>
          <w:bCs/>
          <w:sz w:val="24"/>
          <w:szCs w:val="24"/>
        </w:rPr>
      </w:pPr>
      <w:r w:rsidRPr="00E1587A">
        <w:rPr>
          <w:rFonts w:ascii="Arial" w:hAnsi="Arial" w:cs="Arial"/>
          <w:sz w:val="24"/>
          <w:szCs w:val="24"/>
        </w:rPr>
        <w:t>9.1.12. 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Pr="00E1587A">
          <w:rPr>
            <w:rStyle w:val="Hyperlink"/>
            <w:rFonts w:ascii="Arial" w:hAnsi="Arial" w:cs="Arial"/>
            <w:sz w:val="24"/>
            <w:szCs w:val="24"/>
          </w:rPr>
          <w:t>art. 116, da Lei n.º 14.133, de 2021</w:t>
        </w:r>
      </w:hyperlink>
      <w:r w:rsidRPr="00E1587A">
        <w:rPr>
          <w:rFonts w:ascii="Arial" w:hAnsi="Arial" w:cs="Arial"/>
          <w:sz w:val="24"/>
          <w:szCs w:val="24"/>
        </w:rPr>
        <w:t>);</w:t>
      </w:r>
    </w:p>
    <w:p w14:paraId="1BC027A4" w14:textId="77777777" w:rsidR="00D64A29" w:rsidRPr="00E1587A" w:rsidRDefault="00D64A29" w:rsidP="00D64A29">
      <w:pPr>
        <w:pStyle w:val="Nivel2"/>
        <w:numPr>
          <w:ilvl w:val="0"/>
          <w:numId w:val="0"/>
        </w:numPr>
        <w:spacing w:before="0" w:after="0" w:line="240" w:lineRule="auto"/>
        <w:ind w:right="4"/>
        <w:rPr>
          <w:rFonts w:ascii="Arial" w:hAnsi="Arial" w:cs="Arial"/>
          <w:b/>
          <w:bCs/>
          <w:sz w:val="24"/>
          <w:szCs w:val="24"/>
        </w:rPr>
      </w:pPr>
    </w:p>
    <w:p w14:paraId="35BD8131"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9.1.13. Comprovar a reserva de cargos a que se refere a cláusula acima, no prazo fixado pelo fiscal do contrato, com a indicação dos empregados que preencheram as referidas vagas (</w:t>
      </w:r>
      <w:hyperlink r:id="rId20" w:anchor="art116" w:history="1">
        <w:r w:rsidRPr="00E1587A">
          <w:rPr>
            <w:rStyle w:val="Hyperlink"/>
            <w:rFonts w:ascii="Arial" w:hAnsi="Arial" w:cs="Arial"/>
            <w:sz w:val="24"/>
            <w:szCs w:val="24"/>
          </w:rPr>
          <w:t>art. 116, parágrafo único, da Lei n.º 14.133, de 2021</w:t>
        </w:r>
      </w:hyperlink>
      <w:r w:rsidRPr="00E1587A">
        <w:rPr>
          <w:rFonts w:ascii="Arial" w:hAnsi="Arial" w:cs="Arial"/>
          <w:sz w:val="24"/>
          <w:szCs w:val="24"/>
        </w:rPr>
        <w:t>);</w:t>
      </w:r>
    </w:p>
    <w:p w14:paraId="4211FAA2"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6C8FDC8"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9.1.14. Guardar sigilo sobre todas as informações obtidas em decorrência do cumprimento do contrato; </w:t>
      </w:r>
    </w:p>
    <w:p w14:paraId="27BCAED6"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0C8BFEAB" w14:textId="77777777" w:rsidR="00D64A29" w:rsidRPr="00E1587A" w:rsidRDefault="00D64A29" w:rsidP="00D64A29">
      <w:pPr>
        <w:pStyle w:val="Nivel2"/>
        <w:numPr>
          <w:ilvl w:val="0"/>
          <w:numId w:val="0"/>
        </w:numPr>
        <w:spacing w:before="0" w:after="0" w:line="240" w:lineRule="auto"/>
        <w:ind w:right="4"/>
        <w:rPr>
          <w:rStyle w:val="Hyperlink"/>
          <w:rFonts w:ascii="Arial" w:hAnsi="Arial" w:cs="Arial"/>
          <w:sz w:val="24"/>
          <w:szCs w:val="24"/>
        </w:rPr>
      </w:pPr>
      <w:r w:rsidRPr="00E1587A">
        <w:rPr>
          <w:rFonts w:ascii="Arial" w:hAnsi="Arial" w:cs="Arial"/>
          <w:sz w:val="24"/>
          <w:szCs w:val="24"/>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w:t>
      </w:r>
      <w:r w:rsidRPr="00E1587A">
        <w:rPr>
          <w:rFonts w:ascii="Arial" w:hAnsi="Arial" w:cs="Arial"/>
          <w:sz w:val="24"/>
          <w:szCs w:val="24"/>
        </w:rPr>
        <w:lastRenderedPageBreak/>
        <w:t xml:space="preserve">não seja satisfatório para o atendimento do objeto da contratação, exceto quando ocorrer algum dos eventos arrolados no </w:t>
      </w:r>
      <w:hyperlink r:id="rId21" w:anchor="art124" w:history="1">
        <w:r w:rsidRPr="00E1587A">
          <w:rPr>
            <w:rStyle w:val="Hyperlink"/>
            <w:rFonts w:ascii="Arial" w:hAnsi="Arial" w:cs="Arial"/>
            <w:sz w:val="24"/>
            <w:szCs w:val="24"/>
          </w:rPr>
          <w:t>art. 124, II, d, da Lei nº 14.133, de 2021.</w:t>
        </w:r>
      </w:hyperlink>
    </w:p>
    <w:p w14:paraId="71B59F1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5FA42AD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9.1.16. Cumprir, além dos postulados legais vigentes de âmbito federal, estadual ou municipal, as normas de segurança do contratante;</w:t>
      </w:r>
    </w:p>
    <w:p w14:paraId="380B4D19" w14:textId="77777777" w:rsidR="00D64A29" w:rsidRPr="00E1587A" w:rsidRDefault="00D64A29" w:rsidP="00D64A29">
      <w:pPr>
        <w:pStyle w:val="Nvel2-Red"/>
        <w:numPr>
          <w:ilvl w:val="0"/>
          <w:numId w:val="0"/>
        </w:numPr>
        <w:spacing w:before="0" w:after="0" w:line="240" w:lineRule="auto"/>
        <w:ind w:right="4"/>
        <w:rPr>
          <w:color w:val="000000"/>
          <w:sz w:val="24"/>
          <w:szCs w:val="24"/>
        </w:rPr>
      </w:pPr>
    </w:p>
    <w:p w14:paraId="24998243"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 xml:space="preserve">CLÁUSULA DÉCIMA - GARANTIA DE EXECUÇÃO </w:t>
      </w:r>
    </w:p>
    <w:p w14:paraId="30271770" w14:textId="77777777" w:rsidR="00D64A29" w:rsidRPr="00E1587A" w:rsidRDefault="00D64A29" w:rsidP="00D64A29">
      <w:pPr>
        <w:pStyle w:val="PargrafodaLista"/>
        <w:numPr>
          <w:ilvl w:val="1"/>
          <w:numId w:val="36"/>
        </w:numPr>
        <w:autoSpaceDE w:val="0"/>
        <w:autoSpaceDN w:val="0"/>
        <w:adjustRightInd w:val="0"/>
        <w:ind w:left="0" w:firstLine="0"/>
        <w:contextualSpacing w:val="0"/>
        <w:jc w:val="both"/>
        <w:rPr>
          <w:rFonts w:eastAsia="CIDFont+F1" w:cs="Arial"/>
          <w:spacing w:val="6"/>
          <w:sz w:val="24"/>
        </w:rPr>
      </w:pPr>
      <w:r w:rsidRPr="00E1587A">
        <w:rPr>
          <w:rFonts w:eastAsia="CIDFont+F1" w:cs="Arial"/>
          <w:spacing w:val="6"/>
          <w:sz w:val="24"/>
        </w:rPr>
        <w:t>Não haverá exigência de garantia contratual da execução, devido à baixa complexidade, natureza do objeto e dos riscos envolvidos, considerando</w:t>
      </w:r>
      <w:r w:rsidRPr="00E1587A">
        <w:rPr>
          <w:rFonts w:cs="Arial"/>
          <w:spacing w:val="6"/>
          <w:sz w:val="24"/>
        </w:rPr>
        <w:t xml:space="preserve"> o prazo de entrega e ausência de prejuízo ao erário, a administração não julga necessária a apresentação de garantia contratual.</w:t>
      </w:r>
    </w:p>
    <w:p w14:paraId="66BAE805" w14:textId="77777777" w:rsidR="00D64A29" w:rsidRPr="00E1587A" w:rsidRDefault="00D64A29" w:rsidP="00D64A29">
      <w:pPr>
        <w:pStyle w:val="ou"/>
        <w:spacing w:before="0" w:after="0" w:line="240" w:lineRule="auto"/>
        <w:ind w:right="4"/>
      </w:pPr>
    </w:p>
    <w:p w14:paraId="2B63FAD5" w14:textId="77777777" w:rsidR="00D64A29" w:rsidRPr="00E1587A" w:rsidRDefault="00D64A29" w:rsidP="00D64A29">
      <w:pPr>
        <w:pStyle w:val="Nivel01"/>
        <w:numPr>
          <w:ilvl w:val="0"/>
          <w:numId w:val="36"/>
        </w:numPr>
        <w:tabs>
          <w:tab w:val="num" w:pos="360"/>
        </w:tabs>
        <w:spacing w:before="0" w:after="0" w:line="240" w:lineRule="auto"/>
        <w:ind w:left="0" w:right="4" w:firstLine="0"/>
        <w:rPr>
          <w:rFonts w:cs="Arial"/>
          <w:sz w:val="24"/>
          <w:szCs w:val="24"/>
        </w:rPr>
      </w:pPr>
      <w:r w:rsidRPr="00E1587A">
        <w:rPr>
          <w:rFonts w:cs="Arial"/>
          <w:sz w:val="24"/>
          <w:szCs w:val="24"/>
        </w:rPr>
        <w:t xml:space="preserve">CLÁUSULA DÉCIMA PRIMEIRA - INFRAÇÕES E SANÇÕES ADMINISTRATIVAS </w:t>
      </w:r>
    </w:p>
    <w:p w14:paraId="359A904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11.1. Comete infração administrativa, nos termos da </w:t>
      </w:r>
      <w:hyperlink r:id="rId22" w:history="1">
        <w:r w:rsidRPr="00E1587A">
          <w:rPr>
            <w:rStyle w:val="Hyperlink"/>
            <w:rFonts w:ascii="Arial" w:hAnsi="Arial" w:cs="Arial"/>
            <w:sz w:val="24"/>
            <w:szCs w:val="24"/>
          </w:rPr>
          <w:t>Lei nº 14.133, de 2021</w:t>
        </w:r>
      </w:hyperlink>
      <w:r w:rsidRPr="00E1587A">
        <w:rPr>
          <w:rFonts w:ascii="Arial" w:hAnsi="Arial" w:cs="Arial"/>
          <w:sz w:val="24"/>
          <w:szCs w:val="24"/>
        </w:rPr>
        <w:t>, o contratado que:</w:t>
      </w:r>
    </w:p>
    <w:p w14:paraId="059CBD0C" w14:textId="77777777" w:rsidR="00D64A29" w:rsidRPr="00E1587A" w:rsidRDefault="00D64A29" w:rsidP="00D64A29">
      <w:pPr>
        <w:pStyle w:val="PargrafodaLista"/>
        <w:ind w:left="0"/>
        <w:contextualSpacing w:val="0"/>
        <w:rPr>
          <w:rFonts w:cs="Arial"/>
          <w:sz w:val="24"/>
          <w:lang w:eastAsia="en-US"/>
        </w:rPr>
      </w:pPr>
    </w:p>
    <w:p w14:paraId="690D2802" w14:textId="77777777" w:rsidR="00D64A29" w:rsidRPr="00E1587A" w:rsidRDefault="00D64A29" w:rsidP="00D64A29">
      <w:pPr>
        <w:pStyle w:val="Nivel10"/>
        <w:numPr>
          <w:ilvl w:val="0"/>
          <w:numId w:val="37"/>
        </w:numPr>
        <w:tabs>
          <w:tab w:val="num" w:pos="360"/>
        </w:tabs>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der causa à inexecução parcial do contrato que cause grave dano à Administração ou ao funcionamento dos serviços públicos ou ao interesse coletivo;</w:t>
      </w:r>
    </w:p>
    <w:p w14:paraId="38C4CCD6" w14:textId="77777777" w:rsidR="00D64A29" w:rsidRPr="00E1587A" w:rsidRDefault="00D64A29" w:rsidP="00D64A29">
      <w:pPr>
        <w:rPr>
          <w:rFonts w:cs="Arial"/>
          <w:sz w:val="24"/>
          <w:lang w:eastAsia="en-US"/>
        </w:rPr>
      </w:pPr>
    </w:p>
    <w:p w14:paraId="70F30E19" w14:textId="77777777" w:rsidR="00D64A29" w:rsidRPr="00E1587A" w:rsidRDefault="00D64A29" w:rsidP="00D64A29">
      <w:pPr>
        <w:pStyle w:val="Nivel10"/>
        <w:numPr>
          <w:ilvl w:val="0"/>
          <w:numId w:val="37"/>
        </w:numPr>
        <w:tabs>
          <w:tab w:val="num" w:pos="360"/>
        </w:tabs>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der causa a execução total do contrato;</w:t>
      </w:r>
    </w:p>
    <w:p w14:paraId="3770C58D" w14:textId="77777777" w:rsidR="00D64A29" w:rsidRPr="00E1587A" w:rsidRDefault="00D64A29" w:rsidP="00D64A29">
      <w:pPr>
        <w:rPr>
          <w:rFonts w:cs="Arial"/>
          <w:sz w:val="24"/>
          <w:lang w:eastAsia="en-US"/>
        </w:rPr>
      </w:pPr>
    </w:p>
    <w:p w14:paraId="7C577E6C" w14:textId="77777777" w:rsidR="00D64A29" w:rsidRPr="00E1587A" w:rsidRDefault="00D64A29" w:rsidP="00D64A29">
      <w:pPr>
        <w:pStyle w:val="Nivel10"/>
        <w:numPr>
          <w:ilvl w:val="0"/>
          <w:numId w:val="37"/>
        </w:numPr>
        <w:tabs>
          <w:tab w:val="num" w:pos="360"/>
        </w:tabs>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ensejar o retardamento da execução ou da entrega do objeto da contratação sem motivo justificado;</w:t>
      </w:r>
    </w:p>
    <w:p w14:paraId="4399EB06" w14:textId="77777777" w:rsidR="00D64A29" w:rsidRPr="00E1587A" w:rsidRDefault="00D64A29" w:rsidP="00D64A29">
      <w:pPr>
        <w:rPr>
          <w:rFonts w:cs="Arial"/>
          <w:sz w:val="24"/>
          <w:lang w:eastAsia="en-US"/>
        </w:rPr>
      </w:pPr>
    </w:p>
    <w:p w14:paraId="02DA0D57" w14:textId="77777777" w:rsidR="00D64A29" w:rsidRPr="00E1587A" w:rsidRDefault="00D64A29" w:rsidP="00D64A29">
      <w:pPr>
        <w:pStyle w:val="Nivel10"/>
        <w:numPr>
          <w:ilvl w:val="0"/>
          <w:numId w:val="37"/>
        </w:numPr>
        <w:tabs>
          <w:tab w:val="num" w:pos="360"/>
        </w:tabs>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apresentar documentação falsa ou prestar declaração falsa durante a execução do contrato;</w:t>
      </w:r>
    </w:p>
    <w:p w14:paraId="023E7303" w14:textId="77777777" w:rsidR="00D64A29" w:rsidRPr="00E1587A" w:rsidRDefault="00D64A29" w:rsidP="00D64A29">
      <w:pPr>
        <w:rPr>
          <w:rFonts w:cs="Arial"/>
          <w:sz w:val="24"/>
          <w:lang w:eastAsia="en-US"/>
        </w:rPr>
      </w:pPr>
    </w:p>
    <w:p w14:paraId="30CEFA9B" w14:textId="77777777" w:rsidR="00D64A29" w:rsidRPr="00E1587A" w:rsidRDefault="00D64A29" w:rsidP="00D64A29">
      <w:pPr>
        <w:pStyle w:val="Nivel10"/>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f) praticar ato fraudulento na execução do contrato;</w:t>
      </w:r>
    </w:p>
    <w:p w14:paraId="0F70E5D9" w14:textId="77777777" w:rsidR="00D64A29" w:rsidRPr="00E1587A" w:rsidRDefault="00D64A29" w:rsidP="00D64A29">
      <w:pPr>
        <w:rPr>
          <w:rFonts w:cs="Arial"/>
          <w:sz w:val="24"/>
          <w:lang w:eastAsia="en-US"/>
        </w:rPr>
      </w:pPr>
    </w:p>
    <w:p w14:paraId="792E63FC" w14:textId="77777777" w:rsidR="00D64A29" w:rsidRPr="00E1587A" w:rsidRDefault="00D64A29" w:rsidP="00D64A29">
      <w:pPr>
        <w:pStyle w:val="Nivel10"/>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g) comportar-se de modo inidôneo ou cometer fraude de qualquer natureza;</w:t>
      </w:r>
    </w:p>
    <w:p w14:paraId="03BEB68F" w14:textId="77777777" w:rsidR="00D64A29" w:rsidRPr="00E1587A" w:rsidRDefault="00D64A29" w:rsidP="00D64A29">
      <w:pPr>
        <w:rPr>
          <w:rFonts w:cs="Arial"/>
          <w:sz w:val="24"/>
          <w:lang w:eastAsia="en-US"/>
        </w:rPr>
      </w:pPr>
    </w:p>
    <w:p w14:paraId="466E30BD" w14:textId="77777777" w:rsidR="00D64A29" w:rsidRPr="00E1587A" w:rsidRDefault="00D64A29" w:rsidP="00D64A29">
      <w:pPr>
        <w:pStyle w:val="Nivel10"/>
        <w:spacing w:before="0" w:line="240" w:lineRule="auto"/>
        <w:ind w:left="0" w:firstLine="0"/>
        <w:outlineLvl w:val="9"/>
        <w:rPr>
          <w:rFonts w:cs="Arial"/>
          <w:b w:val="0"/>
          <w:bCs/>
          <w:sz w:val="24"/>
          <w:szCs w:val="24"/>
          <w:lang w:eastAsia="en-US"/>
        </w:rPr>
      </w:pPr>
      <w:r w:rsidRPr="00E1587A">
        <w:rPr>
          <w:rFonts w:cs="Arial"/>
          <w:b w:val="0"/>
          <w:bCs/>
          <w:sz w:val="24"/>
          <w:szCs w:val="24"/>
          <w:lang w:eastAsia="en-US"/>
        </w:rPr>
        <w:t>h) praticar ato lesivo previsto no art. 5º da Lei nº 12.846, de 1º de agosto de 2013.</w:t>
      </w:r>
    </w:p>
    <w:p w14:paraId="0C50A39F" w14:textId="77777777" w:rsidR="00D64A29" w:rsidRPr="00E1587A" w:rsidRDefault="00D64A29" w:rsidP="00D64A29">
      <w:pPr>
        <w:rPr>
          <w:rFonts w:cs="Arial"/>
          <w:sz w:val="24"/>
          <w:lang w:eastAsia="en-US"/>
        </w:rPr>
      </w:pPr>
    </w:p>
    <w:p w14:paraId="0CA1BFE4" w14:textId="77777777" w:rsidR="00D64A29" w:rsidRPr="00E1587A" w:rsidRDefault="00D64A29" w:rsidP="00D64A29">
      <w:pPr>
        <w:rPr>
          <w:rFonts w:cs="Arial"/>
          <w:sz w:val="24"/>
        </w:rPr>
      </w:pPr>
      <w:r w:rsidRPr="00E1587A">
        <w:rPr>
          <w:rFonts w:cs="Arial"/>
          <w:sz w:val="24"/>
        </w:rPr>
        <w:t xml:space="preserve">Pela inexecução </w:t>
      </w:r>
      <w:r w:rsidRPr="00E1587A">
        <w:rPr>
          <w:rFonts w:cs="Arial"/>
          <w:sz w:val="24"/>
          <w:u w:val="single"/>
        </w:rPr>
        <w:t>total ou parcial</w:t>
      </w:r>
      <w:r w:rsidRPr="00E1587A">
        <w:rPr>
          <w:rFonts w:cs="Arial"/>
          <w:sz w:val="24"/>
        </w:rPr>
        <w:t xml:space="preserve"> do objeto deste contrato, a Administração pode aplicar à CONTRATADA as seguintes sanções:</w:t>
      </w:r>
    </w:p>
    <w:p w14:paraId="344B38FD" w14:textId="77777777" w:rsidR="00D64A29" w:rsidRPr="00E1587A" w:rsidRDefault="00D64A29" w:rsidP="00D64A29">
      <w:pPr>
        <w:rPr>
          <w:rFonts w:cs="Arial"/>
          <w:sz w:val="24"/>
        </w:rPr>
      </w:pPr>
    </w:p>
    <w:p w14:paraId="44D60D5D" w14:textId="77777777" w:rsidR="00D64A29" w:rsidRPr="00E1587A" w:rsidRDefault="00D64A29" w:rsidP="00D64A29">
      <w:pPr>
        <w:rPr>
          <w:rFonts w:cs="Arial"/>
          <w:sz w:val="24"/>
        </w:rPr>
      </w:pPr>
      <w:r w:rsidRPr="00E1587A">
        <w:rPr>
          <w:rFonts w:cs="Arial"/>
          <w:bCs/>
          <w:sz w:val="24"/>
        </w:rPr>
        <w:t>I - Advertência por escrito</w:t>
      </w:r>
      <w:r w:rsidRPr="00E1587A">
        <w:rPr>
          <w:rFonts w:cs="Arial"/>
          <w:sz w:val="24"/>
        </w:rPr>
        <w:t>, quando do não cumprimento de quaisquer das obrigações contratuais consideradas faltas leves, assim entendidas aquelas que não acarretam prejuízos significativos para a Contratante;</w:t>
      </w:r>
    </w:p>
    <w:p w14:paraId="62CB7F40" w14:textId="77777777" w:rsidR="00D64A29" w:rsidRPr="00E1587A" w:rsidRDefault="00D64A29" w:rsidP="00D64A29">
      <w:pPr>
        <w:rPr>
          <w:rFonts w:cs="Arial"/>
          <w:sz w:val="24"/>
        </w:rPr>
      </w:pPr>
    </w:p>
    <w:p w14:paraId="33DDAB9E" w14:textId="77777777" w:rsidR="00D64A29" w:rsidRPr="00E1587A" w:rsidRDefault="00D64A29" w:rsidP="00D64A29">
      <w:pPr>
        <w:rPr>
          <w:rFonts w:cs="Arial"/>
          <w:sz w:val="24"/>
        </w:rPr>
      </w:pPr>
      <w:r w:rsidRPr="00E1587A">
        <w:rPr>
          <w:rFonts w:cs="Arial"/>
          <w:bCs/>
          <w:sz w:val="24"/>
        </w:rPr>
        <w:t>II - Multa:</w:t>
      </w:r>
    </w:p>
    <w:p w14:paraId="5A0D9F6B" w14:textId="77777777" w:rsidR="00D64A29" w:rsidRPr="00E1587A" w:rsidRDefault="00D64A29" w:rsidP="00D64A29">
      <w:pPr>
        <w:pStyle w:val="PargrafodaLista"/>
        <w:numPr>
          <w:ilvl w:val="0"/>
          <w:numId w:val="33"/>
        </w:numPr>
        <w:ind w:left="0" w:firstLine="0"/>
        <w:contextualSpacing w:val="0"/>
        <w:jc w:val="both"/>
        <w:rPr>
          <w:rFonts w:cs="Arial"/>
          <w:sz w:val="24"/>
        </w:rPr>
      </w:pPr>
      <w:r w:rsidRPr="00E1587A">
        <w:rPr>
          <w:rFonts w:cs="Arial"/>
          <w:sz w:val="24"/>
        </w:rPr>
        <w:t>Moratória de 2% a 10% (dois a dez por cento) por dia de atraso injustificado sobre o valor da parcela inadimplida, até o limite de 20 (trinta) dias;</w:t>
      </w:r>
    </w:p>
    <w:p w14:paraId="57A9AF99" w14:textId="77777777" w:rsidR="00D64A29" w:rsidRPr="00E1587A" w:rsidRDefault="00D64A29" w:rsidP="00D64A29">
      <w:pPr>
        <w:pStyle w:val="PargrafodaLista"/>
        <w:numPr>
          <w:ilvl w:val="0"/>
          <w:numId w:val="33"/>
        </w:numPr>
        <w:ind w:left="0" w:firstLine="0"/>
        <w:contextualSpacing w:val="0"/>
        <w:jc w:val="both"/>
        <w:rPr>
          <w:rFonts w:cs="Arial"/>
          <w:sz w:val="24"/>
        </w:rPr>
      </w:pPr>
      <w:r w:rsidRPr="00E1587A">
        <w:rPr>
          <w:rFonts w:cs="Arial"/>
          <w:sz w:val="24"/>
        </w:rPr>
        <w:t xml:space="preserve">Compensatória de </w:t>
      </w:r>
      <w:r w:rsidRPr="00E1587A">
        <w:rPr>
          <w:rFonts w:cs="Arial"/>
          <w:bCs/>
          <w:sz w:val="24"/>
        </w:rPr>
        <w:t>5%</w:t>
      </w:r>
      <w:r w:rsidRPr="00E1587A">
        <w:rPr>
          <w:rFonts w:cs="Arial"/>
          <w:sz w:val="24"/>
        </w:rPr>
        <w:t xml:space="preserve"> (cinco por cento) sobre o valor total do contrato, no caso de inexecução total do objeto;</w:t>
      </w:r>
    </w:p>
    <w:p w14:paraId="23C277B8" w14:textId="77777777" w:rsidR="00D64A29" w:rsidRPr="00E1587A" w:rsidRDefault="00D64A29" w:rsidP="00D64A29">
      <w:pPr>
        <w:rPr>
          <w:rFonts w:cs="Arial"/>
          <w:sz w:val="24"/>
        </w:rPr>
      </w:pPr>
    </w:p>
    <w:p w14:paraId="7677A056" w14:textId="77777777" w:rsidR="00D64A29" w:rsidRPr="00E1587A" w:rsidRDefault="00D64A29" w:rsidP="00D64A29">
      <w:pPr>
        <w:pStyle w:val="PargrafodaLista"/>
        <w:ind w:left="0" w:right="26"/>
        <w:contextualSpacing w:val="0"/>
        <w:rPr>
          <w:rFonts w:cs="Arial"/>
          <w:sz w:val="24"/>
        </w:rPr>
      </w:pPr>
      <w:r w:rsidRPr="00E1587A">
        <w:rPr>
          <w:rFonts w:cs="Arial"/>
          <w:bCs/>
          <w:sz w:val="24"/>
        </w:rPr>
        <w:t>III - Suspensão de licitar e impedimento de contratar</w:t>
      </w:r>
      <w:r w:rsidRPr="00E1587A">
        <w:rPr>
          <w:rFonts w:cs="Arial"/>
          <w:sz w:val="24"/>
        </w:rPr>
        <w:t xml:space="preserve"> com o órgão, entidade ou unidade administrativa pela qual a Administração Pública opera e atua concretamente, pelo prazo de até dois anos; </w:t>
      </w:r>
    </w:p>
    <w:p w14:paraId="664F02EB" w14:textId="77777777" w:rsidR="00D64A29" w:rsidRPr="00E1587A" w:rsidRDefault="00D64A29" w:rsidP="00D64A29">
      <w:pPr>
        <w:pStyle w:val="PargrafodaLista"/>
        <w:ind w:left="0" w:right="26"/>
        <w:contextualSpacing w:val="0"/>
        <w:rPr>
          <w:rFonts w:cs="Arial"/>
          <w:color w:val="7030A0"/>
          <w:sz w:val="24"/>
          <w:u w:val="single"/>
        </w:rPr>
      </w:pPr>
    </w:p>
    <w:p w14:paraId="002FDEFF" w14:textId="77777777" w:rsidR="00D64A29" w:rsidRPr="00E1587A" w:rsidRDefault="00D64A29" w:rsidP="00D64A29">
      <w:pPr>
        <w:pStyle w:val="PargrafodaLista"/>
        <w:ind w:left="0" w:right="26"/>
        <w:contextualSpacing w:val="0"/>
        <w:rPr>
          <w:rFonts w:cs="Arial"/>
          <w:sz w:val="24"/>
        </w:rPr>
      </w:pPr>
      <w:r w:rsidRPr="00E1587A">
        <w:rPr>
          <w:rFonts w:cs="Arial"/>
          <w:bCs/>
          <w:sz w:val="24"/>
        </w:rPr>
        <w:t>IV - Declaração de inidoneidade para licitar ou contratar</w:t>
      </w:r>
      <w:r w:rsidRPr="00E1587A">
        <w:rPr>
          <w:rFonts w:cs="Arial"/>
          <w:sz w:val="24"/>
        </w:rPr>
        <w:t xml:space="preserve"> com a Administração Pública, enquanto perdurarem os motivos determinantes da punição ou até que seja promovida a </w:t>
      </w:r>
      <w:r w:rsidRPr="00E1587A">
        <w:rPr>
          <w:rFonts w:cs="Arial"/>
          <w:sz w:val="24"/>
        </w:rPr>
        <w:lastRenderedPageBreak/>
        <w:t>reabilitação perante a própria autoridade que aplicou a penalidade, que será concedida sempre que a Contratada ressarcir a Contratante pelos prejuízos causados;</w:t>
      </w:r>
    </w:p>
    <w:p w14:paraId="478A8626" w14:textId="77777777" w:rsidR="00D64A29" w:rsidRPr="00E1587A" w:rsidRDefault="00D64A29" w:rsidP="00D64A29">
      <w:pPr>
        <w:pStyle w:val="PargrafodaLista"/>
        <w:ind w:left="0" w:right="26"/>
        <w:contextualSpacing w:val="0"/>
        <w:rPr>
          <w:rFonts w:cs="Arial"/>
          <w:sz w:val="24"/>
        </w:rPr>
      </w:pPr>
    </w:p>
    <w:p w14:paraId="28492B69" w14:textId="77777777" w:rsidR="00D64A29" w:rsidRPr="00E1587A" w:rsidRDefault="00D64A29" w:rsidP="00D64A29">
      <w:pPr>
        <w:pStyle w:val="PargrafodaLista"/>
        <w:ind w:left="0" w:right="26"/>
        <w:contextualSpacing w:val="0"/>
        <w:rPr>
          <w:rFonts w:cs="Arial"/>
          <w:sz w:val="24"/>
        </w:rPr>
      </w:pPr>
      <w:r w:rsidRPr="00E1587A">
        <w:rPr>
          <w:rFonts w:cs="Arial"/>
          <w:sz w:val="24"/>
        </w:rPr>
        <w:t>11.2. A aplicação das sanções previstas neste termo não exclui, em hipótese alguma, a obrigação de reparação integral do dano causado ao Contratante (art. 156, §9º, da Lei nº 14.133, de 2021).</w:t>
      </w:r>
    </w:p>
    <w:p w14:paraId="1A132793" w14:textId="77777777" w:rsidR="00D64A29" w:rsidRPr="00E1587A" w:rsidRDefault="00D64A29" w:rsidP="00D64A29">
      <w:pPr>
        <w:ind w:right="26"/>
        <w:rPr>
          <w:rFonts w:cs="Arial"/>
          <w:sz w:val="24"/>
        </w:rPr>
      </w:pPr>
    </w:p>
    <w:p w14:paraId="6BE1F05E" w14:textId="77777777" w:rsidR="00D64A29" w:rsidRPr="00E1587A" w:rsidRDefault="00D64A29" w:rsidP="00D64A29">
      <w:pPr>
        <w:pStyle w:val="PargrafodaLista"/>
        <w:ind w:left="0" w:right="26"/>
        <w:contextualSpacing w:val="0"/>
        <w:rPr>
          <w:rFonts w:cs="Arial"/>
          <w:sz w:val="24"/>
        </w:rPr>
      </w:pPr>
      <w:r w:rsidRPr="00E1587A">
        <w:rPr>
          <w:rFonts w:cs="Arial"/>
          <w:sz w:val="24"/>
        </w:rPr>
        <w:t>11.3. Todas as sanções previstas neste Contrato poderão ser aplicadas cumulativamente com a multa (art. 156, §7º, da Lei nº 14.133, de 2021).</w:t>
      </w:r>
    </w:p>
    <w:p w14:paraId="55CF284E" w14:textId="77777777" w:rsidR="00D64A29" w:rsidRPr="00E1587A" w:rsidRDefault="00D64A29" w:rsidP="00D64A29">
      <w:pPr>
        <w:pStyle w:val="PargrafodaLista"/>
        <w:ind w:left="0" w:right="26"/>
        <w:contextualSpacing w:val="0"/>
        <w:rPr>
          <w:rFonts w:cs="Arial"/>
          <w:sz w:val="24"/>
        </w:rPr>
      </w:pPr>
    </w:p>
    <w:p w14:paraId="074A1061" w14:textId="77777777" w:rsidR="00D64A29" w:rsidRPr="00E1587A" w:rsidRDefault="00D64A29" w:rsidP="00D64A29">
      <w:pPr>
        <w:pStyle w:val="PargrafodaLista"/>
        <w:ind w:left="0" w:right="26"/>
        <w:contextualSpacing w:val="0"/>
        <w:rPr>
          <w:rFonts w:cs="Arial"/>
          <w:sz w:val="24"/>
        </w:rPr>
      </w:pPr>
      <w:r w:rsidRPr="00E1587A">
        <w:rPr>
          <w:rFonts w:cs="Arial"/>
          <w:sz w:val="24"/>
        </w:rPr>
        <w:t>11.4. Antes da aplicação da multa será facultada a defesa do interessado no prazo de 15 (quinze) dias úteis, contado da data de sua intimação (art. 157, da Lei nº 14.133, de 2021);</w:t>
      </w:r>
    </w:p>
    <w:p w14:paraId="3F631D20" w14:textId="77777777" w:rsidR="00D64A29" w:rsidRPr="00E1587A" w:rsidRDefault="00D64A29" w:rsidP="00D64A29">
      <w:pPr>
        <w:ind w:right="26"/>
        <w:rPr>
          <w:rFonts w:cs="Arial"/>
          <w:sz w:val="24"/>
        </w:rPr>
      </w:pPr>
    </w:p>
    <w:p w14:paraId="58611DD4" w14:textId="77777777" w:rsidR="00D64A29" w:rsidRPr="00E1587A" w:rsidRDefault="00D64A29" w:rsidP="00D64A29">
      <w:pPr>
        <w:pStyle w:val="PargrafodaLista"/>
        <w:ind w:left="0" w:right="26"/>
        <w:contextualSpacing w:val="0"/>
        <w:rPr>
          <w:rFonts w:cs="Arial"/>
          <w:sz w:val="24"/>
        </w:rPr>
      </w:pPr>
      <w:r w:rsidRPr="00E1587A">
        <w:rPr>
          <w:rFonts w:cs="Arial"/>
          <w:sz w:val="24"/>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0C2399D" w14:textId="77777777" w:rsidR="00D64A29" w:rsidRPr="00E1587A" w:rsidRDefault="00D64A29" w:rsidP="00D64A29">
      <w:pPr>
        <w:ind w:right="26"/>
        <w:rPr>
          <w:rFonts w:cs="Arial"/>
          <w:sz w:val="24"/>
        </w:rPr>
      </w:pPr>
    </w:p>
    <w:p w14:paraId="56290F94" w14:textId="77777777" w:rsidR="00D64A29" w:rsidRPr="00E1587A" w:rsidRDefault="00D64A29" w:rsidP="00D64A29">
      <w:pPr>
        <w:pStyle w:val="PargrafodaLista"/>
        <w:ind w:left="0" w:right="26"/>
        <w:contextualSpacing w:val="0"/>
        <w:rPr>
          <w:rFonts w:cs="Arial"/>
          <w:sz w:val="24"/>
        </w:rPr>
      </w:pPr>
      <w:r w:rsidRPr="00E1587A">
        <w:rPr>
          <w:rFonts w:cs="Arial"/>
          <w:sz w:val="24"/>
        </w:rPr>
        <w:t>11.6. Aplica-se ainda o previsto na Lei 14.133/2021 e o edital</w:t>
      </w:r>
    </w:p>
    <w:p w14:paraId="00478EEA" w14:textId="77777777" w:rsidR="00D64A29" w:rsidRPr="00E1587A" w:rsidRDefault="00D64A29" w:rsidP="00D64A29">
      <w:pPr>
        <w:ind w:right="26"/>
        <w:rPr>
          <w:rFonts w:cs="Arial"/>
          <w:sz w:val="24"/>
        </w:rPr>
      </w:pPr>
    </w:p>
    <w:p w14:paraId="54425AEF" w14:textId="77777777" w:rsidR="00D64A29" w:rsidRPr="00E1587A" w:rsidRDefault="00D64A29" w:rsidP="00D64A29">
      <w:pPr>
        <w:pStyle w:val="PargrafodaLista"/>
        <w:ind w:left="0" w:right="26"/>
        <w:contextualSpacing w:val="0"/>
        <w:rPr>
          <w:rFonts w:cs="Arial"/>
          <w:sz w:val="24"/>
        </w:rPr>
      </w:pPr>
      <w:r w:rsidRPr="00E1587A">
        <w:rPr>
          <w:rFonts w:cs="Arial"/>
          <w:sz w:val="24"/>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0A757F3" w14:textId="77777777" w:rsidR="00D64A29" w:rsidRPr="00E1587A" w:rsidRDefault="00D64A29" w:rsidP="00D64A29">
      <w:pPr>
        <w:ind w:right="26"/>
        <w:rPr>
          <w:rFonts w:cs="Arial"/>
          <w:sz w:val="24"/>
        </w:rPr>
      </w:pPr>
    </w:p>
    <w:p w14:paraId="7EE5ADF6" w14:textId="77777777" w:rsidR="00D64A29" w:rsidRPr="00E1587A" w:rsidRDefault="00D64A29" w:rsidP="00D64A29">
      <w:pPr>
        <w:ind w:right="26"/>
        <w:rPr>
          <w:rFonts w:cs="Arial"/>
          <w:sz w:val="24"/>
        </w:rPr>
      </w:pPr>
      <w:r w:rsidRPr="00E1587A">
        <w:rPr>
          <w:rFonts w:cs="Arial"/>
          <w:sz w:val="24"/>
        </w:rPr>
        <w:t>11.8. Caso a Contratante determine, a multa deverá ser recolhida no prazo máximo de 30 (trinta) dias, a contar da data do recebimento da comunicação enviada pela autoridade competente.</w:t>
      </w:r>
    </w:p>
    <w:p w14:paraId="4C4FA868" w14:textId="77777777" w:rsidR="00D64A29" w:rsidRPr="00E1587A" w:rsidRDefault="00D64A29" w:rsidP="00D64A29">
      <w:pPr>
        <w:ind w:right="26"/>
        <w:rPr>
          <w:rFonts w:cs="Arial"/>
          <w:sz w:val="24"/>
        </w:rPr>
      </w:pPr>
    </w:p>
    <w:p w14:paraId="26FC894E" w14:textId="77777777" w:rsidR="00D64A29" w:rsidRPr="00E1587A" w:rsidRDefault="00D64A29" w:rsidP="00D64A29">
      <w:pPr>
        <w:ind w:right="26"/>
        <w:rPr>
          <w:rFonts w:cs="Arial"/>
          <w:sz w:val="24"/>
        </w:rPr>
      </w:pPr>
      <w:r w:rsidRPr="00E1587A">
        <w:rPr>
          <w:rFonts w:cs="Arial"/>
          <w:sz w:val="24"/>
        </w:rPr>
        <w:t>11.9. Caso o valor da multa não seja suficiente para cobrir os prejuízos causados pela conduta do licitante, a Contratante poderá cobrar o valor remanescente judicialmente, conforme artigo 419 do Código Civil.</w:t>
      </w:r>
    </w:p>
    <w:p w14:paraId="412C41EA" w14:textId="77777777" w:rsidR="00D64A29" w:rsidRPr="00E1587A" w:rsidRDefault="00D64A29" w:rsidP="00D64A29">
      <w:pPr>
        <w:ind w:right="26"/>
        <w:rPr>
          <w:rFonts w:cs="Arial"/>
          <w:sz w:val="24"/>
        </w:rPr>
      </w:pPr>
    </w:p>
    <w:p w14:paraId="59E979E9" w14:textId="77777777" w:rsidR="00D64A29" w:rsidRPr="00E1587A" w:rsidRDefault="00D64A29" w:rsidP="00D64A29">
      <w:pPr>
        <w:ind w:right="26"/>
        <w:rPr>
          <w:rFonts w:cs="Arial"/>
          <w:sz w:val="24"/>
        </w:rPr>
      </w:pPr>
      <w:r w:rsidRPr="00E1587A">
        <w:rPr>
          <w:rFonts w:cs="Arial"/>
          <w:sz w:val="24"/>
        </w:rPr>
        <w:t>11.10. A autoridade competente, na aplicação das sanções, levará em consideração a gravidade da conduta do infrator, o caráter educativo da pena, bem como o dano causado à Administração, observado o princípio da proporcionalidade.</w:t>
      </w:r>
    </w:p>
    <w:p w14:paraId="6CF6B98E" w14:textId="77777777" w:rsidR="00D64A29" w:rsidRPr="00E1587A" w:rsidRDefault="00D64A29" w:rsidP="00D64A29">
      <w:pPr>
        <w:rPr>
          <w:rFonts w:cs="Arial"/>
          <w:sz w:val="24"/>
        </w:rPr>
      </w:pPr>
    </w:p>
    <w:p w14:paraId="50397B97" w14:textId="77777777" w:rsidR="00D64A29" w:rsidRPr="00E1587A" w:rsidRDefault="00D64A29" w:rsidP="00D64A29">
      <w:pPr>
        <w:pStyle w:val="Nivel2"/>
        <w:numPr>
          <w:ilvl w:val="0"/>
          <w:numId w:val="0"/>
        </w:numPr>
        <w:spacing w:before="0" w:after="0" w:line="240" w:lineRule="auto"/>
        <w:rPr>
          <w:rFonts w:ascii="Arial" w:hAnsi="Arial" w:cs="Arial"/>
          <w:sz w:val="24"/>
          <w:szCs w:val="24"/>
        </w:rPr>
      </w:pPr>
      <w:r w:rsidRPr="00E1587A">
        <w:rPr>
          <w:rFonts w:ascii="Arial" w:hAnsi="Arial" w:cs="Arial"/>
          <w:sz w:val="24"/>
          <w:szCs w:val="24"/>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8472533" w14:textId="77777777" w:rsidR="00D64A29" w:rsidRPr="00E1587A" w:rsidRDefault="00D64A29" w:rsidP="00D64A29">
      <w:pPr>
        <w:pStyle w:val="Nivel2"/>
        <w:numPr>
          <w:ilvl w:val="0"/>
          <w:numId w:val="0"/>
        </w:numPr>
        <w:spacing w:before="0" w:after="0" w:line="240" w:lineRule="auto"/>
        <w:rPr>
          <w:rFonts w:ascii="Arial" w:hAnsi="Arial" w:cs="Arial"/>
          <w:sz w:val="24"/>
          <w:szCs w:val="24"/>
        </w:rPr>
      </w:pPr>
    </w:p>
    <w:p w14:paraId="6C6AEB18" w14:textId="77777777" w:rsidR="00D64A29" w:rsidRPr="00E1587A" w:rsidRDefault="00D64A29" w:rsidP="00D64A29">
      <w:pPr>
        <w:pStyle w:val="Nivel2"/>
        <w:numPr>
          <w:ilvl w:val="0"/>
          <w:numId w:val="0"/>
        </w:numPr>
        <w:tabs>
          <w:tab w:val="left" w:pos="142"/>
        </w:tabs>
        <w:spacing w:before="0" w:after="0" w:line="240" w:lineRule="auto"/>
        <w:rPr>
          <w:rFonts w:ascii="Arial" w:hAnsi="Arial" w:cs="Arial"/>
          <w:sz w:val="24"/>
          <w:szCs w:val="24"/>
        </w:rPr>
      </w:pPr>
      <w:r w:rsidRPr="00E1587A">
        <w:rPr>
          <w:rFonts w:ascii="Arial" w:hAnsi="Arial" w:cs="Arial"/>
          <w:sz w:val="24"/>
          <w:szCs w:val="24"/>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CC9E231" w14:textId="77777777" w:rsidR="00D64A29" w:rsidRPr="00E1587A" w:rsidRDefault="00D64A29" w:rsidP="00D64A29">
      <w:pPr>
        <w:pStyle w:val="Nivel2"/>
        <w:numPr>
          <w:ilvl w:val="0"/>
          <w:numId w:val="0"/>
        </w:numPr>
        <w:tabs>
          <w:tab w:val="left" w:pos="142"/>
        </w:tabs>
        <w:spacing w:before="0" w:after="0" w:line="240" w:lineRule="auto"/>
        <w:rPr>
          <w:rFonts w:ascii="Arial" w:hAnsi="Arial" w:cs="Arial"/>
          <w:sz w:val="24"/>
          <w:szCs w:val="24"/>
        </w:rPr>
      </w:pPr>
    </w:p>
    <w:p w14:paraId="47F74FFC" w14:textId="77777777" w:rsidR="00D64A29" w:rsidRPr="00E1587A" w:rsidRDefault="00D64A29" w:rsidP="00D64A29">
      <w:pPr>
        <w:pStyle w:val="Nivel2"/>
        <w:numPr>
          <w:ilvl w:val="0"/>
          <w:numId w:val="0"/>
        </w:numPr>
        <w:tabs>
          <w:tab w:val="left" w:pos="142"/>
        </w:tabs>
        <w:spacing w:before="0" w:after="0" w:line="240" w:lineRule="auto"/>
        <w:rPr>
          <w:rFonts w:ascii="Arial" w:hAnsi="Arial" w:cs="Arial"/>
          <w:sz w:val="24"/>
          <w:szCs w:val="24"/>
        </w:rPr>
      </w:pPr>
      <w:r w:rsidRPr="00E1587A">
        <w:rPr>
          <w:rFonts w:ascii="Arial" w:hAnsi="Arial" w:cs="Arial"/>
          <w:sz w:val="24"/>
          <w:szCs w:val="24"/>
        </w:rPr>
        <w:t xml:space="preserve">11.13. O processamento do PAR não interfere no seguimento regular dos processos administrativos específicos para apuração da ocorrência de danos e prejuízos à </w:t>
      </w:r>
      <w:r w:rsidRPr="00E1587A">
        <w:rPr>
          <w:rFonts w:ascii="Arial" w:hAnsi="Arial" w:cs="Arial"/>
          <w:sz w:val="24"/>
          <w:szCs w:val="24"/>
        </w:rPr>
        <w:lastRenderedPageBreak/>
        <w:t xml:space="preserve">Administração Pública resultantes de ato lesivo cometido por pessoa jurídica, com ou sem a participação de agente público. </w:t>
      </w:r>
    </w:p>
    <w:p w14:paraId="75C45CBF" w14:textId="77777777" w:rsidR="00D64A29" w:rsidRPr="00E1587A" w:rsidRDefault="00D64A29" w:rsidP="00D64A29">
      <w:pPr>
        <w:pStyle w:val="PargrafodaLista"/>
        <w:ind w:left="0"/>
        <w:contextualSpacing w:val="0"/>
        <w:rPr>
          <w:rFonts w:cs="Arial"/>
          <w:sz w:val="24"/>
        </w:rPr>
      </w:pPr>
    </w:p>
    <w:p w14:paraId="0927024D" w14:textId="77777777" w:rsidR="00D64A29" w:rsidRPr="00E1587A" w:rsidRDefault="00D64A29" w:rsidP="00D64A29">
      <w:pPr>
        <w:pStyle w:val="Nivel2"/>
        <w:numPr>
          <w:ilvl w:val="0"/>
          <w:numId w:val="0"/>
        </w:numPr>
        <w:tabs>
          <w:tab w:val="left" w:pos="142"/>
        </w:tabs>
        <w:spacing w:before="0" w:after="0" w:line="240" w:lineRule="auto"/>
        <w:rPr>
          <w:rFonts w:ascii="Arial" w:hAnsi="Arial" w:cs="Arial"/>
          <w:sz w:val="24"/>
          <w:szCs w:val="24"/>
        </w:rPr>
      </w:pPr>
      <w:r w:rsidRPr="00E1587A">
        <w:rPr>
          <w:rFonts w:ascii="Arial" w:hAnsi="Arial" w:cs="Arial"/>
          <w:sz w:val="24"/>
          <w:szCs w:val="24"/>
        </w:rPr>
        <w:t>11.14. As penalidades serão obrigatoriamente registradas no Cadastro Municipal</w:t>
      </w:r>
    </w:p>
    <w:p w14:paraId="389001A4"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 </w:t>
      </w:r>
    </w:p>
    <w:p w14:paraId="079BB6DD" w14:textId="77777777" w:rsidR="00D64A29" w:rsidRPr="00E1587A" w:rsidRDefault="00D64A29" w:rsidP="00D64A29">
      <w:pPr>
        <w:pStyle w:val="Nivel01"/>
        <w:numPr>
          <w:ilvl w:val="0"/>
          <w:numId w:val="36"/>
        </w:numPr>
        <w:tabs>
          <w:tab w:val="num" w:pos="360"/>
        </w:tabs>
        <w:spacing w:before="0" w:after="0" w:line="240" w:lineRule="auto"/>
        <w:ind w:left="0" w:right="4" w:firstLine="0"/>
        <w:rPr>
          <w:rFonts w:cs="Arial"/>
          <w:sz w:val="24"/>
          <w:szCs w:val="24"/>
        </w:rPr>
      </w:pPr>
      <w:r w:rsidRPr="00E1587A">
        <w:rPr>
          <w:rFonts w:cs="Arial"/>
          <w:sz w:val="24"/>
          <w:szCs w:val="24"/>
        </w:rPr>
        <w:t>CLÁUSULA DÉCIMA SEGUNDA - DA EXTINÇÃO CONTRATUAL</w:t>
      </w:r>
    </w:p>
    <w:p w14:paraId="7BC2FE4B" w14:textId="77777777" w:rsidR="00D64A29" w:rsidRPr="00E1587A" w:rsidRDefault="00D64A29" w:rsidP="00D64A29">
      <w:pPr>
        <w:pStyle w:val="Nvel2-Red"/>
        <w:numPr>
          <w:ilvl w:val="1"/>
          <w:numId w:val="36"/>
        </w:numPr>
        <w:spacing w:before="0" w:after="0" w:line="240" w:lineRule="auto"/>
        <w:ind w:left="0" w:right="4" w:firstLine="0"/>
        <w:rPr>
          <w:i w:val="0"/>
          <w:iCs w:val="0"/>
          <w:color w:val="auto"/>
          <w:sz w:val="24"/>
          <w:szCs w:val="24"/>
        </w:rPr>
      </w:pPr>
      <w:r w:rsidRPr="00E1587A">
        <w:rPr>
          <w:i w:val="0"/>
          <w:iCs w:val="0"/>
          <w:color w:val="auto"/>
          <w:sz w:val="24"/>
          <w:szCs w:val="24"/>
        </w:rPr>
        <w:t>O contrato será extinto quando cumpridas as obrigações de ambas as partes, ainda que isso ocorra antes do prazo estipulado para tanto.</w:t>
      </w:r>
    </w:p>
    <w:p w14:paraId="02A2846D" w14:textId="77777777" w:rsidR="00D64A29" w:rsidRPr="00E1587A" w:rsidRDefault="00D64A29" w:rsidP="00D64A29">
      <w:pPr>
        <w:pStyle w:val="Nvel2-Red"/>
        <w:numPr>
          <w:ilvl w:val="1"/>
          <w:numId w:val="36"/>
        </w:numPr>
        <w:spacing w:before="0" w:after="0" w:line="240" w:lineRule="auto"/>
        <w:ind w:left="0" w:right="4" w:firstLine="0"/>
        <w:rPr>
          <w:i w:val="0"/>
          <w:iCs w:val="0"/>
          <w:color w:val="auto"/>
          <w:sz w:val="24"/>
          <w:szCs w:val="24"/>
        </w:rPr>
      </w:pPr>
      <w:r w:rsidRPr="00E1587A">
        <w:rPr>
          <w:i w:val="0"/>
          <w:iCs w:val="0"/>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p w14:paraId="2FBF02C5"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p>
    <w:p w14:paraId="4DDA09BF" w14:textId="77777777" w:rsidR="00D64A29" w:rsidRPr="00E1587A" w:rsidRDefault="00D64A29" w:rsidP="00D64A29">
      <w:pPr>
        <w:pStyle w:val="Nvel3-R"/>
        <w:numPr>
          <w:ilvl w:val="2"/>
          <w:numId w:val="36"/>
        </w:numPr>
        <w:spacing w:before="0" w:after="0" w:line="240" w:lineRule="auto"/>
        <w:ind w:left="0" w:right="4" w:firstLine="0"/>
        <w:rPr>
          <w:rFonts w:ascii="Arial" w:hAnsi="Arial"/>
          <w:i w:val="0"/>
          <w:iCs w:val="0"/>
          <w:color w:val="auto"/>
          <w:sz w:val="24"/>
          <w:szCs w:val="24"/>
        </w:rPr>
      </w:pPr>
      <w:r w:rsidRPr="00E1587A">
        <w:rPr>
          <w:rFonts w:ascii="Arial" w:hAnsi="Arial"/>
          <w:i w:val="0"/>
          <w:iCs w:val="0"/>
          <w:color w:val="auto"/>
          <w:sz w:val="24"/>
          <w:szCs w:val="24"/>
        </w:rPr>
        <w:t>Quando a não conclusão do contrato referida no item anterior decorrer de culpa do contratado:</w:t>
      </w:r>
    </w:p>
    <w:p w14:paraId="40B4CE7C" w14:textId="77777777" w:rsidR="00D64A29" w:rsidRPr="00E1587A" w:rsidRDefault="00D64A29" w:rsidP="00D64A29">
      <w:pPr>
        <w:pStyle w:val="PargrafodaLista"/>
        <w:numPr>
          <w:ilvl w:val="0"/>
          <w:numId w:val="34"/>
        </w:numPr>
        <w:suppressAutoHyphens/>
        <w:ind w:left="0" w:right="4" w:firstLine="0"/>
        <w:contextualSpacing w:val="0"/>
        <w:jc w:val="both"/>
        <w:rPr>
          <w:rFonts w:eastAsia="Arial" w:cs="Arial"/>
          <w:sz w:val="24"/>
        </w:rPr>
      </w:pPr>
      <w:r w:rsidRPr="00E1587A">
        <w:rPr>
          <w:rFonts w:eastAsia="Arial" w:cs="Arial"/>
          <w:sz w:val="24"/>
        </w:rPr>
        <w:t xml:space="preserve">ficará ele constituído em mora, sendo-lhe aplicáveis as respectivas sanções administrativas; e  </w:t>
      </w:r>
    </w:p>
    <w:p w14:paraId="73624CAD" w14:textId="77777777" w:rsidR="00D64A29" w:rsidRPr="00E1587A" w:rsidRDefault="00D64A29" w:rsidP="00D64A29">
      <w:pPr>
        <w:pStyle w:val="PargrafodaLista"/>
        <w:numPr>
          <w:ilvl w:val="0"/>
          <w:numId w:val="34"/>
        </w:numPr>
        <w:suppressAutoHyphens/>
        <w:ind w:left="0" w:right="4" w:firstLine="0"/>
        <w:contextualSpacing w:val="0"/>
        <w:jc w:val="both"/>
        <w:rPr>
          <w:rFonts w:eastAsia="Arial" w:cs="Arial"/>
          <w:sz w:val="24"/>
        </w:rPr>
      </w:pPr>
      <w:r w:rsidRPr="00E1587A">
        <w:rPr>
          <w:rFonts w:eastAsia="Arial" w:cs="Arial"/>
          <w:sz w:val="24"/>
        </w:rPr>
        <w:t>poderá a Administração optar pela extinção do contrato e, nesse caso, adotará as medidas admitidas em lei para a continuidade da execução contratual.</w:t>
      </w:r>
    </w:p>
    <w:p w14:paraId="1D247CB0" w14:textId="77777777" w:rsidR="00D64A29" w:rsidRPr="00E1587A" w:rsidRDefault="00D64A29" w:rsidP="00D64A29">
      <w:pPr>
        <w:pStyle w:val="Nvel3-R"/>
        <w:numPr>
          <w:ilvl w:val="0"/>
          <w:numId w:val="0"/>
        </w:numPr>
        <w:spacing w:before="0" w:after="0" w:line="240" w:lineRule="auto"/>
        <w:ind w:right="4"/>
        <w:rPr>
          <w:rFonts w:ascii="Arial" w:hAnsi="Arial"/>
          <w:sz w:val="24"/>
          <w:szCs w:val="24"/>
        </w:rPr>
      </w:pPr>
    </w:p>
    <w:p w14:paraId="1BD03EE3" w14:textId="77777777" w:rsidR="00D64A29" w:rsidRPr="00E1587A" w:rsidRDefault="00D64A29" w:rsidP="00D64A29">
      <w:pPr>
        <w:pStyle w:val="Nivel2"/>
        <w:numPr>
          <w:ilvl w:val="1"/>
          <w:numId w:val="36"/>
        </w:numPr>
        <w:spacing w:before="0" w:after="0" w:line="240" w:lineRule="auto"/>
        <w:ind w:left="0" w:right="4" w:firstLine="0"/>
        <w:rPr>
          <w:rFonts w:ascii="Arial" w:hAnsi="Arial" w:cs="Arial"/>
          <w:sz w:val="24"/>
          <w:szCs w:val="24"/>
        </w:rPr>
      </w:pPr>
      <w:r w:rsidRPr="00E1587A">
        <w:rPr>
          <w:rFonts w:ascii="Arial" w:hAnsi="Arial" w:cs="Arial"/>
          <w:sz w:val="24"/>
          <w:szCs w:val="24"/>
        </w:rPr>
        <w:t xml:space="preserve">O contrato poderá ser extinto antes de cumpridas as obrigações nele estipuladas, ou antes do prazo nele fixado, por algum dos motivos previstos no </w:t>
      </w:r>
      <w:hyperlink r:id="rId23" w:anchor="art137" w:history="1">
        <w:r w:rsidRPr="00E1587A">
          <w:rPr>
            <w:rStyle w:val="Hyperlink"/>
            <w:rFonts w:ascii="Arial" w:hAnsi="Arial" w:cs="Arial"/>
            <w:sz w:val="24"/>
            <w:szCs w:val="24"/>
          </w:rPr>
          <w:t>artigo 137 da Lei nº 14.133/21</w:t>
        </w:r>
      </w:hyperlink>
      <w:r w:rsidRPr="00E1587A">
        <w:rPr>
          <w:rFonts w:ascii="Arial" w:hAnsi="Arial" w:cs="Arial"/>
          <w:sz w:val="24"/>
          <w:szCs w:val="24"/>
        </w:rPr>
        <w:t xml:space="preserve">, bem como amigavelmente, </w:t>
      </w:r>
      <w:r w:rsidRPr="00E1587A">
        <w:rPr>
          <w:rFonts w:ascii="Arial" w:hAnsi="Arial" w:cs="Arial"/>
          <w:color w:val="000000" w:themeColor="text1"/>
          <w:sz w:val="24"/>
          <w:szCs w:val="24"/>
        </w:rPr>
        <w:t>assegurados o contraditório e a ampla defesa</w:t>
      </w:r>
      <w:r w:rsidRPr="00E1587A">
        <w:rPr>
          <w:rFonts w:ascii="Arial" w:hAnsi="Arial" w:cs="Arial"/>
          <w:sz w:val="24"/>
          <w:szCs w:val="24"/>
        </w:rPr>
        <w:t>.</w:t>
      </w:r>
    </w:p>
    <w:p w14:paraId="1F0940DD"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410A332E" w14:textId="77777777" w:rsidR="00D64A29" w:rsidRPr="00E1587A" w:rsidRDefault="00D64A29" w:rsidP="00D64A29">
      <w:pPr>
        <w:pStyle w:val="Nivel3"/>
        <w:numPr>
          <w:ilvl w:val="2"/>
          <w:numId w:val="36"/>
        </w:numPr>
        <w:spacing w:before="0" w:after="0" w:line="240" w:lineRule="auto"/>
        <w:ind w:left="0" w:right="4" w:firstLine="0"/>
        <w:rPr>
          <w:rFonts w:ascii="Arial" w:hAnsi="Arial"/>
          <w:sz w:val="24"/>
          <w:szCs w:val="24"/>
        </w:rPr>
      </w:pPr>
      <w:r w:rsidRPr="00E1587A">
        <w:rPr>
          <w:rFonts w:ascii="Arial" w:hAnsi="Arial"/>
          <w:sz w:val="24"/>
          <w:szCs w:val="24"/>
        </w:rPr>
        <w:t xml:space="preserve">Nesta hipótese, aplicam-se também os </w:t>
      </w:r>
      <w:hyperlink r:id="rId24" w:anchor="art138" w:history="1">
        <w:r w:rsidRPr="00E1587A">
          <w:rPr>
            <w:rStyle w:val="Hyperlink"/>
            <w:rFonts w:ascii="Arial" w:hAnsi="Arial"/>
            <w:sz w:val="24"/>
            <w:szCs w:val="24"/>
          </w:rPr>
          <w:t>artigos 138 e 139 da mesma Lei</w:t>
        </w:r>
      </w:hyperlink>
      <w:r w:rsidRPr="00E1587A">
        <w:rPr>
          <w:rFonts w:ascii="Arial" w:hAnsi="Arial"/>
          <w:sz w:val="24"/>
          <w:szCs w:val="24"/>
        </w:rPr>
        <w:t>.</w:t>
      </w:r>
    </w:p>
    <w:p w14:paraId="3F5A3DD5" w14:textId="77777777" w:rsidR="00D64A29" w:rsidRPr="00E1587A" w:rsidRDefault="00D64A29" w:rsidP="00D64A29">
      <w:pPr>
        <w:pStyle w:val="Nivel3"/>
        <w:numPr>
          <w:ilvl w:val="0"/>
          <w:numId w:val="0"/>
        </w:numPr>
        <w:spacing w:before="0" w:after="0" w:line="240" w:lineRule="auto"/>
        <w:ind w:right="4"/>
        <w:rPr>
          <w:rFonts w:ascii="Arial" w:hAnsi="Arial"/>
          <w:sz w:val="24"/>
          <w:szCs w:val="24"/>
        </w:rPr>
      </w:pPr>
    </w:p>
    <w:p w14:paraId="0402F138" w14:textId="77777777" w:rsidR="00D64A29" w:rsidRPr="00E1587A" w:rsidRDefault="00D64A29" w:rsidP="00D64A29">
      <w:pPr>
        <w:pStyle w:val="Nivel3"/>
        <w:numPr>
          <w:ilvl w:val="2"/>
          <w:numId w:val="36"/>
        </w:numPr>
        <w:spacing w:before="0" w:after="0" w:line="240" w:lineRule="auto"/>
        <w:ind w:left="0" w:right="4" w:firstLine="0"/>
        <w:rPr>
          <w:rFonts w:ascii="Arial" w:hAnsi="Arial"/>
          <w:sz w:val="24"/>
          <w:szCs w:val="24"/>
        </w:rPr>
      </w:pPr>
      <w:r w:rsidRPr="00E1587A">
        <w:rPr>
          <w:rFonts w:ascii="Arial" w:hAnsi="Arial"/>
          <w:sz w:val="24"/>
          <w:szCs w:val="24"/>
        </w:rPr>
        <w:t>A alteração social ou a modificação da finalidade ou da estrutura da empresa não ensejará a extinção se não restringir sua capacidade de concluir o contrato.</w:t>
      </w:r>
    </w:p>
    <w:p w14:paraId="7FECA6D7" w14:textId="77777777" w:rsidR="00D64A29" w:rsidRPr="00E1587A" w:rsidRDefault="00D64A29" w:rsidP="00D64A29">
      <w:pPr>
        <w:pStyle w:val="Nivel3"/>
        <w:numPr>
          <w:ilvl w:val="0"/>
          <w:numId w:val="0"/>
        </w:numPr>
        <w:spacing w:before="0" w:after="0" w:line="240" w:lineRule="auto"/>
        <w:ind w:right="4"/>
        <w:rPr>
          <w:rFonts w:ascii="Arial" w:hAnsi="Arial"/>
          <w:sz w:val="24"/>
          <w:szCs w:val="24"/>
        </w:rPr>
      </w:pPr>
    </w:p>
    <w:p w14:paraId="34C97A78" w14:textId="77777777" w:rsidR="00D64A29" w:rsidRPr="00E1587A" w:rsidRDefault="00D64A29" w:rsidP="00D64A29">
      <w:pPr>
        <w:pStyle w:val="Nivel4"/>
        <w:numPr>
          <w:ilvl w:val="3"/>
          <w:numId w:val="36"/>
        </w:numPr>
        <w:spacing w:before="0" w:after="0" w:line="240" w:lineRule="auto"/>
        <w:ind w:left="0" w:right="4" w:firstLine="0"/>
        <w:rPr>
          <w:rFonts w:ascii="Arial" w:hAnsi="Arial"/>
          <w:sz w:val="24"/>
          <w:szCs w:val="24"/>
        </w:rPr>
      </w:pPr>
      <w:r w:rsidRPr="00E1587A">
        <w:rPr>
          <w:rFonts w:ascii="Arial" w:hAnsi="Arial"/>
          <w:color w:val="000000" w:themeColor="text1"/>
          <w:sz w:val="24"/>
          <w:szCs w:val="24"/>
        </w:rPr>
        <w:t xml:space="preserve">Se a </w:t>
      </w:r>
      <w:r w:rsidRPr="00E1587A">
        <w:rPr>
          <w:rFonts w:ascii="Arial" w:hAnsi="Arial"/>
          <w:sz w:val="24"/>
          <w:szCs w:val="24"/>
        </w:rPr>
        <w:t>operação</w:t>
      </w:r>
      <w:r w:rsidRPr="00E1587A">
        <w:rPr>
          <w:rFonts w:ascii="Arial" w:hAnsi="Arial"/>
          <w:color w:val="000000" w:themeColor="text1"/>
          <w:sz w:val="24"/>
          <w:szCs w:val="24"/>
        </w:rPr>
        <w:t xml:space="preserve"> </w:t>
      </w:r>
      <w:r w:rsidRPr="00E1587A">
        <w:rPr>
          <w:rFonts w:ascii="Arial" w:hAnsi="Arial"/>
          <w:sz w:val="24"/>
          <w:szCs w:val="24"/>
        </w:rPr>
        <w:t>implicar mudança da pessoa jurídica contratada, deverá ser formalizado termo aditivo para alteração subjetiva.</w:t>
      </w:r>
    </w:p>
    <w:p w14:paraId="306C2AE1" w14:textId="77777777" w:rsidR="00D64A29" w:rsidRPr="00E1587A" w:rsidRDefault="00D64A29" w:rsidP="00D64A29">
      <w:pPr>
        <w:pStyle w:val="Nivel4"/>
        <w:numPr>
          <w:ilvl w:val="0"/>
          <w:numId w:val="0"/>
        </w:numPr>
        <w:spacing w:before="0" w:after="0" w:line="240" w:lineRule="auto"/>
        <w:ind w:right="4"/>
        <w:rPr>
          <w:rFonts w:ascii="Arial" w:hAnsi="Arial"/>
          <w:sz w:val="24"/>
          <w:szCs w:val="24"/>
        </w:rPr>
      </w:pPr>
    </w:p>
    <w:p w14:paraId="40B5D90C" w14:textId="77777777" w:rsidR="00D64A29" w:rsidRPr="00E1587A" w:rsidRDefault="00D64A29" w:rsidP="00D64A29">
      <w:pPr>
        <w:pStyle w:val="Nivel2"/>
        <w:numPr>
          <w:ilvl w:val="1"/>
          <w:numId w:val="36"/>
        </w:numPr>
        <w:spacing w:before="0" w:after="0" w:line="240" w:lineRule="auto"/>
        <w:ind w:left="0" w:right="4" w:firstLine="0"/>
        <w:rPr>
          <w:rFonts w:ascii="Arial" w:hAnsi="Arial" w:cs="Arial"/>
          <w:sz w:val="24"/>
          <w:szCs w:val="24"/>
        </w:rPr>
      </w:pPr>
      <w:r w:rsidRPr="00E1587A">
        <w:rPr>
          <w:rFonts w:ascii="Arial" w:hAnsi="Arial" w:cs="Arial"/>
          <w:sz w:val="24"/>
          <w:szCs w:val="24"/>
        </w:rPr>
        <w:t>O termo de extinção, sempre que possível, será precedido:</w:t>
      </w:r>
    </w:p>
    <w:p w14:paraId="1B547D0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34C2219" w14:textId="77777777" w:rsidR="00D64A29" w:rsidRPr="00E1587A" w:rsidRDefault="00D64A29" w:rsidP="00D64A29">
      <w:pPr>
        <w:pStyle w:val="Nivel3"/>
        <w:numPr>
          <w:ilvl w:val="2"/>
          <w:numId w:val="36"/>
        </w:numPr>
        <w:spacing w:before="0" w:after="0" w:line="240" w:lineRule="auto"/>
        <w:ind w:left="0" w:right="4" w:firstLine="0"/>
        <w:rPr>
          <w:rFonts w:ascii="Arial" w:hAnsi="Arial"/>
          <w:sz w:val="24"/>
          <w:szCs w:val="24"/>
        </w:rPr>
      </w:pPr>
      <w:r w:rsidRPr="00E1587A">
        <w:rPr>
          <w:rFonts w:ascii="Arial" w:hAnsi="Arial"/>
          <w:sz w:val="24"/>
          <w:szCs w:val="24"/>
        </w:rPr>
        <w:t>Balanço dos eventos contratuais já cumpridos ou parcialmente cumpridos;</w:t>
      </w:r>
    </w:p>
    <w:p w14:paraId="6AC4DC4A" w14:textId="77777777" w:rsidR="00D64A29" w:rsidRPr="00E1587A" w:rsidRDefault="00D64A29" w:rsidP="00D64A29">
      <w:pPr>
        <w:pStyle w:val="Nivel3"/>
        <w:numPr>
          <w:ilvl w:val="0"/>
          <w:numId w:val="0"/>
        </w:numPr>
        <w:spacing w:before="0" w:after="0" w:line="240" w:lineRule="auto"/>
        <w:ind w:right="4"/>
        <w:rPr>
          <w:rFonts w:ascii="Arial" w:hAnsi="Arial"/>
          <w:sz w:val="24"/>
          <w:szCs w:val="24"/>
        </w:rPr>
      </w:pPr>
    </w:p>
    <w:p w14:paraId="1D440077" w14:textId="77777777" w:rsidR="00D64A29" w:rsidRPr="00E1587A" w:rsidRDefault="00D64A29" w:rsidP="00D64A29">
      <w:pPr>
        <w:pStyle w:val="Nivel3"/>
        <w:numPr>
          <w:ilvl w:val="2"/>
          <w:numId w:val="36"/>
        </w:numPr>
        <w:spacing w:before="0" w:after="0" w:line="240" w:lineRule="auto"/>
        <w:ind w:left="0" w:right="4" w:firstLine="0"/>
        <w:rPr>
          <w:rFonts w:ascii="Arial" w:hAnsi="Arial"/>
          <w:sz w:val="24"/>
          <w:szCs w:val="24"/>
        </w:rPr>
      </w:pPr>
      <w:r w:rsidRPr="00E1587A">
        <w:rPr>
          <w:rFonts w:ascii="Arial" w:hAnsi="Arial"/>
          <w:sz w:val="24"/>
          <w:szCs w:val="24"/>
        </w:rPr>
        <w:t>Relação dos pagamentos já efetuados e ainda devidos;</w:t>
      </w:r>
    </w:p>
    <w:p w14:paraId="54D29931" w14:textId="77777777" w:rsidR="00D64A29" w:rsidRPr="00E1587A" w:rsidRDefault="00D64A29" w:rsidP="00D64A29">
      <w:pPr>
        <w:pStyle w:val="Nivel3"/>
        <w:numPr>
          <w:ilvl w:val="0"/>
          <w:numId w:val="0"/>
        </w:numPr>
        <w:spacing w:before="0" w:after="0" w:line="240" w:lineRule="auto"/>
        <w:ind w:right="4"/>
        <w:rPr>
          <w:rFonts w:ascii="Arial" w:hAnsi="Arial"/>
          <w:sz w:val="24"/>
          <w:szCs w:val="24"/>
        </w:rPr>
      </w:pPr>
    </w:p>
    <w:p w14:paraId="2E4BBCFA" w14:textId="77777777" w:rsidR="00D64A29" w:rsidRPr="00E1587A" w:rsidRDefault="00D64A29" w:rsidP="00D64A29">
      <w:pPr>
        <w:pStyle w:val="Nivel3"/>
        <w:numPr>
          <w:ilvl w:val="2"/>
          <w:numId w:val="36"/>
        </w:numPr>
        <w:spacing w:before="0" w:after="0" w:line="240" w:lineRule="auto"/>
        <w:ind w:left="0" w:right="4" w:firstLine="0"/>
        <w:rPr>
          <w:rFonts w:ascii="Arial" w:hAnsi="Arial"/>
          <w:sz w:val="24"/>
          <w:szCs w:val="24"/>
        </w:rPr>
      </w:pPr>
      <w:r w:rsidRPr="00E1587A">
        <w:rPr>
          <w:rFonts w:ascii="Arial" w:hAnsi="Arial"/>
          <w:sz w:val="24"/>
          <w:szCs w:val="24"/>
        </w:rPr>
        <w:t>Indenizações e multas.</w:t>
      </w:r>
    </w:p>
    <w:p w14:paraId="2A9D83EF" w14:textId="77777777" w:rsidR="00D64A29" w:rsidRPr="00E1587A" w:rsidRDefault="00D64A29" w:rsidP="00D64A29">
      <w:pPr>
        <w:pStyle w:val="Nivel3"/>
        <w:numPr>
          <w:ilvl w:val="0"/>
          <w:numId w:val="0"/>
        </w:numPr>
        <w:spacing w:before="0" w:after="0" w:line="240" w:lineRule="auto"/>
        <w:ind w:right="4"/>
        <w:rPr>
          <w:rFonts w:ascii="Arial" w:hAnsi="Arial"/>
          <w:sz w:val="24"/>
          <w:szCs w:val="24"/>
        </w:rPr>
      </w:pPr>
    </w:p>
    <w:p w14:paraId="77DB3BBE" w14:textId="77777777" w:rsidR="00D64A29" w:rsidRPr="00E1587A" w:rsidRDefault="00D64A29" w:rsidP="00D64A29">
      <w:pPr>
        <w:pStyle w:val="Nivel2"/>
        <w:numPr>
          <w:ilvl w:val="1"/>
          <w:numId w:val="36"/>
        </w:numPr>
        <w:spacing w:before="0" w:after="0" w:line="240" w:lineRule="auto"/>
        <w:ind w:left="0" w:right="4" w:firstLine="0"/>
        <w:rPr>
          <w:rFonts w:ascii="Arial" w:hAnsi="Arial" w:cs="Arial"/>
          <w:sz w:val="24"/>
          <w:szCs w:val="24"/>
        </w:rPr>
      </w:pPr>
      <w:r w:rsidRPr="00E1587A">
        <w:rPr>
          <w:rFonts w:ascii="Arial" w:hAnsi="Arial" w:cs="Arial"/>
          <w:sz w:val="24"/>
          <w:szCs w:val="24"/>
        </w:rPr>
        <w:t>A extinção do contrato não configura óbice para o reconhecimento do desequilíbrio econômico-financeiro, hipótese em que será concedida indenização por meio de termo indenizatório (</w:t>
      </w:r>
      <w:hyperlink r:id="rId25" w:anchor="art131">
        <w:r w:rsidRPr="00E1587A">
          <w:rPr>
            <w:rStyle w:val="Hyperlink"/>
            <w:rFonts w:ascii="Arial" w:hAnsi="Arial" w:cs="Arial"/>
            <w:sz w:val="24"/>
            <w:szCs w:val="24"/>
          </w:rPr>
          <w:t>art. 131, caput, da Lei n.º 14.133, de 2021</w:t>
        </w:r>
      </w:hyperlink>
      <w:r w:rsidRPr="00E1587A">
        <w:rPr>
          <w:rFonts w:ascii="Arial" w:hAnsi="Arial" w:cs="Arial"/>
          <w:sz w:val="24"/>
          <w:szCs w:val="24"/>
        </w:rPr>
        <w:t xml:space="preserve">). </w:t>
      </w:r>
    </w:p>
    <w:p w14:paraId="308FD2A6"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890F011" w14:textId="77777777" w:rsidR="00D64A29" w:rsidRPr="00E1587A" w:rsidRDefault="00D64A29" w:rsidP="00D64A29">
      <w:pPr>
        <w:pStyle w:val="Nivel2"/>
        <w:numPr>
          <w:ilvl w:val="1"/>
          <w:numId w:val="36"/>
        </w:numPr>
        <w:spacing w:before="0" w:after="0" w:line="240" w:lineRule="auto"/>
        <w:ind w:left="0" w:right="4" w:firstLine="0"/>
        <w:rPr>
          <w:rFonts w:ascii="Arial" w:hAnsi="Arial" w:cs="Arial"/>
          <w:sz w:val="24"/>
          <w:szCs w:val="24"/>
        </w:rPr>
      </w:pPr>
      <w:r w:rsidRPr="00E1587A">
        <w:rPr>
          <w:rFonts w:ascii="Arial" w:hAnsi="Arial" w:cs="Arial"/>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B5673C7"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0EA4443B"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lastRenderedPageBreak/>
        <w:t>CLÁUSULA DÉCIMA TERCEIRA - DOTAÇÃO ORÇAMENTÁRIA</w:t>
      </w:r>
    </w:p>
    <w:p w14:paraId="4EDA41FB" w14:textId="77777777" w:rsidR="00D64A29" w:rsidRPr="00E1587A" w:rsidRDefault="00D64A29" w:rsidP="00AE1325">
      <w:pPr>
        <w:pStyle w:val="PargrafodaLista"/>
        <w:ind w:left="0" w:right="27"/>
        <w:contextualSpacing w:val="0"/>
        <w:jc w:val="both"/>
        <w:rPr>
          <w:rFonts w:cs="Arial"/>
          <w:spacing w:val="6"/>
          <w:sz w:val="24"/>
        </w:rPr>
      </w:pPr>
      <w:r w:rsidRPr="00E1587A">
        <w:rPr>
          <w:rFonts w:cs="Arial"/>
          <w:sz w:val="24"/>
        </w:rPr>
        <w:t xml:space="preserve">13.1. As despesas decorrentes da presente contratação correrão à conta de recursos específicos consignados nos Orçamentos:  </w:t>
      </w:r>
      <w:r w:rsidRPr="00E1587A">
        <w:rPr>
          <w:rFonts w:cs="Arial"/>
          <w:spacing w:val="6"/>
          <w:sz w:val="24"/>
        </w:rPr>
        <w:t>10.000 - Secretaria Municipal de A. Social, 10.027 - Fundo Municipal de Habitação e Interesse Social, 08.244.0036 - Assistência Comunitária, 1.001 - Construção de Casas Habitacionais, 4.4.90.51.00 - Obras e Instalações.</w:t>
      </w:r>
    </w:p>
    <w:p w14:paraId="26221D04" w14:textId="77777777" w:rsidR="00D64A29" w:rsidRPr="00E1587A" w:rsidRDefault="00D64A29" w:rsidP="00AE1325">
      <w:pPr>
        <w:ind w:right="168"/>
        <w:jc w:val="both"/>
        <w:rPr>
          <w:rFonts w:cs="Arial"/>
          <w:sz w:val="24"/>
        </w:rPr>
      </w:pPr>
    </w:p>
    <w:p w14:paraId="05BFEC56"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r w:rsidRPr="00E1587A">
        <w:rPr>
          <w:i w:val="0"/>
          <w:iCs w:val="0"/>
          <w:color w:val="auto"/>
          <w:sz w:val="24"/>
          <w:szCs w:val="24"/>
        </w:rPr>
        <w:t>13.2. A dotação relativa aos exercícios financeiros subsequentes será indicada após aprovação da Lei Orçamentária respectiva e liberação dos créditos correspondentes, mediante apostilamento.</w:t>
      </w:r>
    </w:p>
    <w:p w14:paraId="2EDA5677" w14:textId="77777777" w:rsidR="00D64A29" w:rsidRPr="00E1587A" w:rsidRDefault="00D64A29" w:rsidP="00D64A29">
      <w:pPr>
        <w:pStyle w:val="Nvel2-Red"/>
        <w:numPr>
          <w:ilvl w:val="0"/>
          <w:numId w:val="0"/>
        </w:numPr>
        <w:spacing w:before="0" w:after="0" w:line="240" w:lineRule="auto"/>
        <w:ind w:right="4"/>
        <w:rPr>
          <w:i w:val="0"/>
          <w:iCs w:val="0"/>
          <w:color w:val="auto"/>
          <w:sz w:val="24"/>
          <w:szCs w:val="24"/>
        </w:rPr>
      </w:pPr>
    </w:p>
    <w:p w14:paraId="0933E80E"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CLÁUSULA DÉCIMA QUARTA - DOS CASOS OMISSOS</w:t>
      </w:r>
    </w:p>
    <w:p w14:paraId="275A05E1"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14.1. Os casos omissos serão decididos pelo contratante, segundo as disposições contidas na Lei-, e demais normas federais aplicáveis e, subsidiariamente, segundo as disposições contidas na </w:t>
      </w:r>
      <w:hyperlink r:id="rId26" w:history="1">
        <w:r w:rsidRPr="00E1587A">
          <w:rPr>
            <w:rStyle w:val="Hyperlink"/>
            <w:rFonts w:ascii="Arial" w:hAnsi="Arial" w:cs="Arial"/>
            <w:sz w:val="24"/>
            <w:szCs w:val="24"/>
          </w:rPr>
          <w:t>Lei nº 8.078, de 1990 - Código de Defesa do Consumidor</w:t>
        </w:r>
      </w:hyperlink>
      <w:r w:rsidRPr="00E1587A">
        <w:rPr>
          <w:rFonts w:ascii="Arial" w:hAnsi="Arial" w:cs="Arial"/>
          <w:sz w:val="24"/>
          <w:szCs w:val="24"/>
        </w:rPr>
        <w:t xml:space="preserve">  e normas e princípios gerais dos contratos.</w:t>
      </w:r>
    </w:p>
    <w:p w14:paraId="43A04355"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7643EF5D" w14:textId="77777777" w:rsidR="00D64A29" w:rsidRPr="00E1587A" w:rsidRDefault="00D64A29" w:rsidP="00D64A29">
      <w:pPr>
        <w:pStyle w:val="Nivel01"/>
        <w:tabs>
          <w:tab w:val="left" w:pos="0"/>
        </w:tabs>
        <w:spacing w:before="0" w:after="0" w:line="240" w:lineRule="auto"/>
        <w:ind w:right="4"/>
        <w:rPr>
          <w:rFonts w:cs="Arial"/>
          <w:sz w:val="24"/>
          <w:szCs w:val="24"/>
        </w:rPr>
      </w:pPr>
      <w:r w:rsidRPr="00E1587A">
        <w:rPr>
          <w:rFonts w:cs="Arial"/>
          <w:sz w:val="24"/>
          <w:szCs w:val="24"/>
        </w:rPr>
        <w:t>CLÁUSULA DÉCIMA QUINTA - ALTERAÇÕES</w:t>
      </w:r>
    </w:p>
    <w:p w14:paraId="2742BAAC" w14:textId="77777777" w:rsidR="00D64A29" w:rsidRPr="00E1587A" w:rsidRDefault="00D64A29" w:rsidP="00D64A29">
      <w:pPr>
        <w:rPr>
          <w:rFonts w:cs="Arial"/>
          <w:sz w:val="24"/>
        </w:rPr>
      </w:pPr>
    </w:p>
    <w:p w14:paraId="460023F0"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15.1. Eventuais alterações contratuais reger-se-ão pela disciplina dos </w:t>
      </w:r>
      <w:hyperlink r:id="rId27" w:anchor="art124" w:history="1">
        <w:proofErr w:type="spellStart"/>
        <w:r w:rsidRPr="00E1587A">
          <w:rPr>
            <w:rStyle w:val="Hyperlink"/>
            <w:rFonts w:ascii="Arial" w:hAnsi="Arial" w:cs="Arial"/>
            <w:sz w:val="24"/>
            <w:szCs w:val="24"/>
          </w:rPr>
          <w:t>arts</w:t>
        </w:r>
        <w:proofErr w:type="spellEnd"/>
        <w:r w:rsidRPr="00E1587A">
          <w:rPr>
            <w:rStyle w:val="Hyperlink"/>
            <w:rFonts w:ascii="Arial" w:hAnsi="Arial" w:cs="Arial"/>
            <w:sz w:val="24"/>
            <w:szCs w:val="24"/>
          </w:rPr>
          <w:t>. 124 e seguintes da Lei nº 14.133, de 2021</w:t>
        </w:r>
      </w:hyperlink>
      <w:r w:rsidRPr="00E1587A">
        <w:rPr>
          <w:rFonts w:ascii="Arial" w:hAnsi="Arial" w:cs="Arial"/>
          <w:sz w:val="24"/>
          <w:szCs w:val="24"/>
        </w:rPr>
        <w:t>.</w:t>
      </w:r>
    </w:p>
    <w:p w14:paraId="0E6F84A8"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6740EC08"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15.2. O contratado é obrigado a aceitar, nas mesmas condições contratuais, os acréscimos ou supressões que se fizerem necessários, até o limite de 25% (vinte e cinco por cento) do valor inicial atualizado do contrato.</w:t>
      </w:r>
    </w:p>
    <w:p w14:paraId="40ABE84A"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DFB429D"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B3751CF"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244A44B3" w14:textId="77777777" w:rsidR="00D64A29" w:rsidRPr="00E1587A" w:rsidRDefault="00D64A29" w:rsidP="00D64A29">
      <w:pPr>
        <w:pStyle w:val="Nivel2"/>
        <w:numPr>
          <w:ilvl w:val="1"/>
          <w:numId w:val="42"/>
        </w:numPr>
        <w:spacing w:before="0" w:after="0" w:line="240" w:lineRule="auto"/>
        <w:ind w:left="0" w:right="4" w:firstLine="0"/>
        <w:rPr>
          <w:rFonts w:ascii="Arial" w:hAnsi="Arial" w:cs="Arial"/>
          <w:sz w:val="24"/>
          <w:szCs w:val="24"/>
        </w:rPr>
      </w:pPr>
      <w:r w:rsidRPr="00E1587A">
        <w:rPr>
          <w:rFonts w:ascii="Arial" w:hAnsi="Arial" w:cs="Arial"/>
          <w:sz w:val="24"/>
          <w:szCs w:val="24"/>
        </w:rPr>
        <w:t xml:space="preserve">Registros que não caracterizam alteração do contrato podem ser realizados por simples apostila, dispensada a celebração de termo aditivo, na forma do </w:t>
      </w:r>
      <w:hyperlink r:id="rId28" w:anchor="art136" w:history="1">
        <w:r w:rsidRPr="00E1587A">
          <w:rPr>
            <w:rStyle w:val="Hyperlink"/>
            <w:rFonts w:ascii="Arial" w:hAnsi="Arial" w:cs="Arial"/>
            <w:sz w:val="24"/>
            <w:szCs w:val="24"/>
          </w:rPr>
          <w:t>art. 136 da Lei nº 14.133, de 2021</w:t>
        </w:r>
      </w:hyperlink>
      <w:r w:rsidRPr="00E1587A">
        <w:rPr>
          <w:rFonts w:ascii="Arial" w:hAnsi="Arial" w:cs="Arial"/>
          <w:sz w:val="24"/>
          <w:szCs w:val="24"/>
        </w:rPr>
        <w:t>.</w:t>
      </w:r>
    </w:p>
    <w:p w14:paraId="503A39FA" w14:textId="77777777" w:rsidR="00D64A29" w:rsidRPr="00E1587A" w:rsidRDefault="00D64A29" w:rsidP="00D64A29">
      <w:pPr>
        <w:pStyle w:val="Nivel2"/>
        <w:numPr>
          <w:ilvl w:val="0"/>
          <w:numId w:val="0"/>
        </w:numPr>
        <w:spacing w:before="0" w:after="0" w:line="240" w:lineRule="auto"/>
        <w:ind w:left="720" w:right="4"/>
        <w:rPr>
          <w:rFonts w:ascii="Arial" w:hAnsi="Arial" w:cs="Arial"/>
          <w:sz w:val="24"/>
          <w:szCs w:val="24"/>
        </w:rPr>
      </w:pPr>
    </w:p>
    <w:p w14:paraId="64CF1970" w14:textId="79AEF7FB" w:rsidR="00D64A29" w:rsidRPr="00E1587A" w:rsidRDefault="00D64A29" w:rsidP="002405EB">
      <w:pPr>
        <w:ind w:right="2"/>
        <w:jc w:val="both"/>
        <w:rPr>
          <w:rFonts w:cs="Arial"/>
          <w:sz w:val="24"/>
        </w:rPr>
      </w:pPr>
      <w:r w:rsidRPr="00E1587A">
        <w:rPr>
          <w:rFonts w:cs="Arial"/>
          <w:b/>
          <w:bCs/>
          <w:sz w:val="24"/>
        </w:rPr>
        <w:t>CLÁUSULA DÉCIMA SEXTA</w:t>
      </w:r>
      <w:r w:rsidRPr="00E1587A">
        <w:rPr>
          <w:rFonts w:cs="Arial"/>
          <w:sz w:val="24"/>
        </w:rPr>
        <w:t xml:space="preserve"> </w:t>
      </w:r>
      <w:r w:rsidRPr="00E1587A">
        <w:rPr>
          <w:rFonts w:cs="Arial"/>
          <w:b/>
          <w:bCs/>
          <w:sz w:val="24"/>
        </w:rPr>
        <w:t>- GESTÃO E FISCALIZAÇÃO:</w:t>
      </w:r>
      <w:r w:rsidRPr="00E1587A">
        <w:rPr>
          <w:rFonts w:cs="Arial"/>
          <w:sz w:val="24"/>
        </w:rPr>
        <w:t xml:space="preserve"> A fiscalização de que trata está 16.1.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w:t>
      </w:r>
      <w:r w:rsidR="002405EB">
        <w:rPr>
          <w:rFonts w:cs="Arial"/>
          <w:sz w:val="24"/>
        </w:rPr>
        <w:t>.................</w:t>
      </w:r>
      <w:r w:rsidRPr="00E1587A">
        <w:rPr>
          <w:rFonts w:cs="Arial"/>
          <w:sz w:val="24"/>
        </w:rPr>
        <w:t xml:space="preserve">, o Sr. (a) ......................nomeado (a) pela Portaria nº ...................../202.......... </w:t>
      </w:r>
    </w:p>
    <w:p w14:paraId="780FD3EC"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241F6B4"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t>CLÁUSULA DÉCIMA SÉTIMA - PUBLICAÇÃO</w:t>
      </w:r>
    </w:p>
    <w:p w14:paraId="07A21583"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17.1. Incumbirá ao contratante divulgar o presente instrumento no Portal Nacional de Contratações Públicas (PNCP), na forma prevista no </w:t>
      </w:r>
      <w:hyperlink r:id="rId29" w:anchor="art94" w:history="1">
        <w:r w:rsidRPr="00E1587A">
          <w:rPr>
            <w:rStyle w:val="Hyperlink"/>
            <w:rFonts w:ascii="Arial" w:hAnsi="Arial" w:cs="Arial"/>
            <w:sz w:val="24"/>
            <w:szCs w:val="24"/>
          </w:rPr>
          <w:t>art. 94 da Lei 14.133, de 2021</w:t>
        </w:r>
      </w:hyperlink>
      <w:r w:rsidRPr="00E1587A">
        <w:rPr>
          <w:rFonts w:ascii="Arial" w:hAnsi="Arial" w:cs="Arial"/>
          <w:sz w:val="24"/>
          <w:szCs w:val="24"/>
        </w:rPr>
        <w:t xml:space="preserve">, bem como no respectivo sítio oficial na Internet, em atenção ao art. 91, </w:t>
      </w:r>
      <w:r w:rsidRPr="00E1587A">
        <w:rPr>
          <w:rFonts w:ascii="Arial" w:hAnsi="Arial" w:cs="Arial"/>
          <w:i/>
          <w:sz w:val="24"/>
          <w:szCs w:val="24"/>
        </w:rPr>
        <w:t>caput,</w:t>
      </w:r>
      <w:r w:rsidRPr="00E1587A">
        <w:rPr>
          <w:rFonts w:ascii="Arial" w:hAnsi="Arial" w:cs="Arial"/>
          <w:sz w:val="24"/>
          <w:szCs w:val="24"/>
        </w:rPr>
        <w:t xml:space="preserve"> da Lei n.º 14.133, de 2021, e ao </w:t>
      </w:r>
      <w:hyperlink r:id="rId30" w:anchor="art8§2" w:history="1">
        <w:r w:rsidRPr="00E1587A">
          <w:rPr>
            <w:rStyle w:val="Hyperlink"/>
            <w:rFonts w:ascii="Arial" w:hAnsi="Arial" w:cs="Arial"/>
            <w:sz w:val="24"/>
            <w:szCs w:val="24"/>
          </w:rPr>
          <w:t>art. 8º, §2º, da Lei n. 12.527, de 2011</w:t>
        </w:r>
      </w:hyperlink>
      <w:r w:rsidRPr="00E1587A">
        <w:rPr>
          <w:rFonts w:ascii="Arial" w:hAnsi="Arial" w:cs="Arial"/>
          <w:sz w:val="24"/>
          <w:szCs w:val="24"/>
        </w:rPr>
        <w:t xml:space="preserve">, c/c </w:t>
      </w:r>
      <w:hyperlink r:id="rId31" w:anchor="art7§3" w:history="1">
        <w:r w:rsidRPr="00E1587A">
          <w:rPr>
            <w:rStyle w:val="Hyperlink"/>
            <w:rFonts w:ascii="Arial" w:hAnsi="Arial" w:cs="Arial"/>
            <w:sz w:val="24"/>
            <w:szCs w:val="24"/>
          </w:rPr>
          <w:t>art. 7º, §3º, inciso V, do Decreto n. 7.724, de 2012</w:t>
        </w:r>
      </w:hyperlink>
      <w:r w:rsidRPr="00E1587A">
        <w:rPr>
          <w:rFonts w:ascii="Arial" w:hAnsi="Arial" w:cs="Arial"/>
          <w:sz w:val="24"/>
          <w:szCs w:val="24"/>
        </w:rPr>
        <w:t>.</w:t>
      </w:r>
    </w:p>
    <w:p w14:paraId="701FE5F4"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p>
    <w:p w14:paraId="12C5B7A8" w14:textId="77777777" w:rsidR="00D64A29" w:rsidRPr="00E1587A" w:rsidRDefault="00D64A29" w:rsidP="00D64A29">
      <w:pPr>
        <w:pStyle w:val="Nivel01"/>
        <w:spacing w:before="0" w:after="0" w:line="240" w:lineRule="auto"/>
        <w:ind w:right="4"/>
        <w:rPr>
          <w:rFonts w:cs="Arial"/>
          <w:sz w:val="24"/>
          <w:szCs w:val="24"/>
        </w:rPr>
      </w:pPr>
      <w:r w:rsidRPr="00E1587A">
        <w:rPr>
          <w:rFonts w:cs="Arial"/>
          <w:sz w:val="24"/>
          <w:szCs w:val="24"/>
        </w:rPr>
        <w:lastRenderedPageBreak/>
        <w:t>CLÁUSULA DÉCIMA OITAVA - FORO</w:t>
      </w:r>
    </w:p>
    <w:p w14:paraId="46235ECE" w14:textId="77777777" w:rsidR="00D64A29" w:rsidRPr="00E1587A" w:rsidRDefault="00D64A29" w:rsidP="00D64A29">
      <w:pPr>
        <w:pStyle w:val="Nivel2"/>
        <w:numPr>
          <w:ilvl w:val="0"/>
          <w:numId w:val="0"/>
        </w:numPr>
        <w:spacing w:before="0" w:after="0" w:line="240" w:lineRule="auto"/>
        <w:ind w:right="4"/>
        <w:rPr>
          <w:rFonts w:ascii="Arial" w:hAnsi="Arial" w:cs="Arial"/>
          <w:sz w:val="24"/>
          <w:szCs w:val="24"/>
        </w:rPr>
      </w:pPr>
      <w:r w:rsidRPr="00E1587A">
        <w:rPr>
          <w:rFonts w:ascii="Arial" w:hAnsi="Arial" w:cs="Arial"/>
          <w:sz w:val="24"/>
          <w:szCs w:val="24"/>
        </w:rPr>
        <w:t xml:space="preserve">18.1. Fica eleito o foro da Comarca de Deodápolis, Estado de Mato Grosso do Sul, para dirimir os litígios que decorrerem da execução deste Termo de Contrato que não puderem ser compostos pela conciliação, conforme </w:t>
      </w:r>
      <w:hyperlink r:id="rId32" w:anchor="art92§1" w:history="1">
        <w:r w:rsidRPr="00E1587A">
          <w:rPr>
            <w:rStyle w:val="Hyperlink"/>
            <w:rFonts w:ascii="Arial" w:hAnsi="Arial" w:cs="Arial"/>
            <w:sz w:val="24"/>
            <w:szCs w:val="24"/>
          </w:rPr>
          <w:t>art. 92, §1º, da Lei nº 14.133/21</w:t>
        </w:r>
      </w:hyperlink>
      <w:r w:rsidRPr="00E1587A">
        <w:rPr>
          <w:rFonts w:ascii="Arial" w:hAnsi="Arial" w:cs="Arial"/>
          <w:sz w:val="24"/>
          <w:szCs w:val="24"/>
        </w:rPr>
        <w:t>.</w:t>
      </w:r>
    </w:p>
    <w:p w14:paraId="55F8D635" w14:textId="77777777" w:rsidR="00D64A29" w:rsidRPr="00E1587A" w:rsidRDefault="00D64A29" w:rsidP="00D64A29">
      <w:pPr>
        <w:tabs>
          <w:tab w:val="left" w:pos="9214"/>
        </w:tabs>
        <w:ind w:right="-29"/>
        <w:rPr>
          <w:rFonts w:cs="Arial"/>
          <w:sz w:val="24"/>
        </w:rPr>
      </w:pPr>
    </w:p>
    <w:p w14:paraId="463E9322" w14:textId="77777777" w:rsidR="00D64A29" w:rsidRPr="00E1587A" w:rsidRDefault="00D64A29" w:rsidP="00E1587A">
      <w:pPr>
        <w:tabs>
          <w:tab w:val="left" w:pos="9356"/>
        </w:tabs>
        <w:ind w:right="-29"/>
        <w:jc w:val="both"/>
        <w:rPr>
          <w:rFonts w:cs="Arial"/>
          <w:sz w:val="24"/>
        </w:rPr>
      </w:pPr>
      <w:r w:rsidRPr="00E1587A">
        <w:rPr>
          <w:rFonts w:cs="Arial"/>
          <w:sz w:val="24"/>
        </w:rPr>
        <w:t xml:space="preserve">         E, por estarem justos e acordados, assinam o presente contrato em três vias de igual teor e forma, juntamente com as testemunhas abaixo, de tudo cientes, para que produzam seus efeitos legais e jurídicos.</w:t>
      </w:r>
    </w:p>
    <w:p w14:paraId="699F5E0F" w14:textId="77777777" w:rsidR="00D64A29" w:rsidRPr="00E1587A" w:rsidRDefault="00D64A29" w:rsidP="00D64A29">
      <w:pPr>
        <w:tabs>
          <w:tab w:val="left" w:pos="9214"/>
        </w:tabs>
        <w:ind w:right="-29"/>
        <w:jc w:val="right"/>
        <w:rPr>
          <w:rFonts w:cs="Arial"/>
          <w:sz w:val="24"/>
        </w:rPr>
      </w:pPr>
      <w:r w:rsidRPr="00E1587A">
        <w:rPr>
          <w:rFonts w:cs="Arial"/>
          <w:sz w:val="24"/>
        </w:rPr>
        <w:t>Deodápolis - MS, _______ de _______de 2024.</w:t>
      </w:r>
    </w:p>
    <w:p w14:paraId="09BB9EBE" w14:textId="77777777" w:rsidR="00D64A29" w:rsidRDefault="00D64A29" w:rsidP="00D64A29">
      <w:pPr>
        <w:widowControl w:val="0"/>
        <w:overflowPunct w:val="0"/>
        <w:autoSpaceDE w:val="0"/>
        <w:autoSpaceDN w:val="0"/>
        <w:adjustRightInd w:val="0"/>
        <w:ind w:right="-618"/>
        <w:textAlignment w:val="baseline"/>
        <w:rPr>
          <w:rFonts w:cs="Arial"/>
          <w:iCs/>
          <w:sz w:val="24"/>
        </w:rPr>
      </w:pPr>
    </w:p>
    <w:p w14:paraId="581C2838" w14:textId="77777777" w:rsidR="00E1587A" w:rsidRPr="00E1587A" w:rsidRDefault="00E1587A" w:rsidP="00D64A29">
      <w:pPr>
        <w:widowControl w:val="0"/>
        <w:overflowPunct w:val="0"/>
        <w:autoSpaceDE w:val="0"/>
        <w:autoSpaceDN w:val="0"/>
        <w:adjustRightInd w:val="0"/>
        <w:ind w:right="-618"/>
        <w:textAlignment w:val="baseline"/>
        <w:rPr>
          <w:rFonts w:cs="Arial"/>
          <w:iCs/>
          <w:sz w:val="24"/>
        </w:rPr>
      </w:pPr>
    </w:p>
    <w:p w14:paraId="7DC585AF" w14:textId="77777777" w:rsidR="00D64A29" w:rsidRPr="00E1587A" w:rsidRDefault="00D64A29" w:rsidP="00D64A29">
      <w:pPr>
        <w:widowControl w:val="0"/>
        <w:overflowPunct w:val="0"/>
        <w:autoSpaceDE w:val="0"/>
        <w:autoSpaceDN w:val="0"/>
        <w:adjustRightInd w:val="0"/>
        <w:ind w:right="-618"/>
        <w:textAlignment w:val="baseline"/>
        <w:rPr>
          <w:rFonts w:cs="Arial"/>
          <w:iCs/>
          <w:sz w:val="24"/>
        </w:rPr>
      </w:pPr>
      <w:r w:rsidRPr="00E1587A">
        <w:rPr>
          <w:rFonts w:cs="Arial"/>
          <w:iCs/>
          <w:sz w:val="24"/>
        </w:rPr>
        <w:t>__________________________</w:t>
      </w:r>
      <w:r w:rsidRPr="00E1587A">
        <w:rPr>
          <w:rFonts w:cs="Arial"/>
          <w:b/>
          <w:iCs/>
          <w:sz w:val="24"/>
          <w:lang w:val="es-ES_tradnl"/>
        </w:rPr>
        <w:t xml:space="preserve">                                                                      </w:t>
      </w:r>
    </w:p>
    <w:p w14:paraId="1DA6804A" w14:textId="77777777" w:rsidR="00D64A29" w:rsidRPr="00E1587A" w:rsidRDefault="00D64A29" w:rsidP="00D64A29">
      <w:pPr>
        <w:widowControl w:val="0"/>
        <w:overflowPunct w:val="0"/>
        <w:autoSpaceDE w:val="0"/>
        <w:autoSpaceDN w:val="0"/>
        <w:adjustRightInd w:val="0"/>
        <w:textAlignment w:val="baseline"/>
        <w:rPr>
          <w:rFonts w:cs="Arial"/>
          <w:b/>
          <w:iCs/>
          <w:sz w:val="24"/>
        </w:rPr>
      </w:pPr>
      <w:proofErr w:type="spellStart"/>
      <w:r w:rsidRPr="00E1587A">
        <w:rPr>
          <w:rFonts w:cs="Arial"/>
          <w:b/>
          <w:iCs/>
          <w:sz w:val="24"/>
        </w:rPr>
        <w:t>xxxxxxxxxxxxxxxxxxxxxxxxxx</w:t>
      </w:r>
      <w:proofErr w:type="spellEnd"/>
    </w:p>
    <w:p w14:paraId="17945826" w14:textId="6002A0FF" w:rsidR="00D64A29" w:rsidRPr="00E1587A" w:rsidRDefault="00AE1325" w:rsidP="00D64A29">
      <w:pPr>
        <w:widowControl w:val="0"/>
        <w:overflowPunct w:val="0"/>
        <w:autoSpaceDE w:val="0"/>
        <w:autoSpaceDN w:val="0"/>
        <w:adjustRightInd w:val="0"/>
        <w:textAlignment w:val="baseline"/>
        <w:rPr>
          <w:rFonts w:cs="Arial"/>
          <w:b/>
          <w:iCs/>
          <w:sz w:val="24"/>
        </w:rPr>
      </w:pPr>
      <w:r w:rsidRPr="00E1587A">
        <w:rPr>
          <w:rFonts w:cs="Arial"/>
          <w:b/>
          <w:iCs/>
          <w:sz w:val="24"/>
        </w:rPr>
        <w:t>Diretor Presidente da AMHA</w:t>
      </w:r>
      <w:r w:rsidR="00D64A29" w:rsidRPr="00E1587A">
        <w:rPr>
          <w:rFonts w:cs="Arial"/>
          <w:b/>
          <w:iCs/>
          <w:sz w:val="24"/>
        </w:rPr>
        <w:tab/>
      </w:r>
      <w:r w:rsidR="00D64A29" w:rsidRPr="00E1587A">
        <w:rPr>
          <w:rFonts w:cs="Arial"/>
          <w:b/>
          <w:iCs/>
          <w:sz w:val="24"/>
        </w:rPr>
        <w:tab/>
      </w:r>
      <w:r w:rsidR="00D64A29" w:rsidRPr="00E1587A">
        <w:rPr>
          <w:rFonts w:cs="Arial"/>
          <w:b/>
          <w:iCs/>
          <w:sz w:val="24"/>
        </w:rPr>
        <w:tab/>
      </w:r>
      <w:r w:rsidR="00D64A29" w:rsidRPr="00E1587A">
        <w:rPr>
          <w:rFonts w:cs="Arial"/>
          <w:b/>
          <w:iCs/>
          <w:sz w:val="24"/>
        </w:rPr>
        <w:tab/>
      </w:r>
      <w:r w:rsidR="00D64A29" w:rsidRPr="00E1587A">
        <w:rPr>
          <w:rFonts w:cs="Arial"/>
          <w:b/>
          <w:iCs/>
          <w:sz w:val="24"/>
        </w:rPr>
        <w:tab/>
      </w:r>
      <w:r w:rsidR="00D64A29" w:rsidRPr="00E1587A">
        <w:rPr>
          <w:rFonts w:cs="Arial"/>
          <w:b/>
          <w:iCs/>
          <w:sz w:val="24"/>
        </w:rPr>
        <w:tab/>
      </w:r>
      <w:r w:rsidR="00D64A29" w:rsidRPr="00E1587A">
        <w:rPr>
          <w:rFonts w:cs="Arial"/>
          <w:b/>
          <w:iCs/>
          <w:sz w:val="24"/>
        </w:rPr>
        <w:tab/>
      </w:r>
    </w:p>
    <w:p w14:paraId="5D68F6FD" w14:textId="77777777" w:rsidR="00D64A29" w:rsidRDefault="00D64A29" w:rsidP="00D64A29">
      <w:pPr>
        <w:widowControl w:val="0"/>
        <w:overflowPunct w:val="0"/>
        <w:autoSpaceDE w:val="0"/>
        <w:autoSpaceDN w:val="0"/>
        <w:adjustRightInd w:val="0"/>
        <w:textAlignment w:val="baseline"/>
        <w:rPr>
          <w:rFonts w:cs="Arial"/>
          <w:b/>
          <w:iCs/>
          <w:sz w:val="24"/>
        </w:rPr>
      </w:pPr>
    </w:p>
    <w:p w14:paraId="6BB6674F" w14:textId="77777777" w:rsidR="00E1587A" w:rsidRPr="00E1587A" w:rsidRDefault="00E1587A" w:rsidP="00D64A29">
      <w:pPr>
        <w:widowControl w:val="0"/>
        <w:overflowPunct w:val="0"/>
        <w:autoSpaceDE w:val="0"/>
        <w:autoSpaceDN w:val="0"/>
        <w:adjustRightInd w:val="0"/>
        <w:textAlignment w:val="baseline"/>
        <w:rPr>
          <w:rFonts w:cs="Arial"/>
          <w:b/>
          <w:iCs/>
          <w:sz w:val="24"/>
        </w:rPr>
      </w:pPr>
    </w:p>
    <w:p w14:paraId="1ED834B5" w14:textId="77777777" w:rsidR="00D64A29" w:rsidRPr="00E1587A" w:rsidRDefault="00D64A29" w:rsidP="00D64A29">
      <w:pPr>
        <w:widowControl w:val="0"/>
        <w:overflowPunct w:val="0"/>
        <w:autoSpaceDE w:val="0"/>
        <w:autoSpaceDN w:val="0"/>
        <w:adjustRightInd w:val="0"/>
        <w:ind w:right="-618"/>
        <w:textAlignment w:val="baseline"/>
        <w:rPr>
          <w:rFonts w:cs="Arial"/>
          <w:iCs/>
          <w:sz w:val="24"/>
        </w:rPr>
      </w:pPr>
      <w:r w:rsidRPr="00E1587A">
        <w:rPr>
          <w:rFonts w:cs="Arial"/>
          <w:iCs/>
          <w:sz w:val="24"/>
        </w:rPr>
        <w:t>________________________</w:t>
      </w:r>
    </w:p>
    <w:p w14:paraId="676AD3B3" w14:textId="77777777" w:rsidR="00D64A29" w:rsidRPr="00E1587A" w:rsidRDefault="00D64A29" w:rsidP="00D64A29">
      <w:pPr>
        <w:widowControl w:val="0"/>
        <w:overflowPunct w:val="0"/>
        <w:autoSpaceDE w:val="0"/>
        <w:autoSpaceDN w:val="0"/>
        <w:adjustRightInd w:val="0"/>
        <w:ind w:right="-618"/>
        <w:textAlignment w:val="baseline"/>
        <w:rPr>
          <w:rFonts w:cs="Arial"/>
          <w:b/>
          <w:iCs/>
          <w:sz w:val="24"/>
        </w:rPr>
      </w:pPr>
      <w:r w:rsidRPr="00E1587A">
        <w:rPr>
          <w:rFonts w:cs="Arial"/>
          <w:b/>
          <w:iCs/>
          <w:sz w:val="24"/>
        </w:rPr>
        <w:t>xxxxxxxxxxxxxxxxxxxxxxxx</w:t>
      </w:r>
    </w:p>
    <w:p w14:paraId="5E6F27A6" w14:textId="02A90D67" w:rsidR="00D64A29" w:rsidRPr="00E1587A" w:rsidRDefault="00D64A29" w:rsidP="00D64A29">
      <w:pPr>
        <w:widowControl w:val="0"/>
        <w:overflowPunct w:val="0"/>
        <w:autoSpaceDE w:val="0"/>
        <w:autoSpaceDN w:val="0"/>
        <w:adjustRightInd w:val="0"/>
        <w:ind w:right="-618"/>
        <w:textAlignment w:val="baseline"/>
        <w:rPr>
          <w:rFonts w:cs="Arial"/>
          <w:b/>
          <w:iCs/>
          <w:sz w:val="24"/>
        </w:rPr>
      </w:pPr>
      <w:r w:rsidRPr="00E1587A">
        <w:rPr>
          <w:rFonts w:cs="Arial"/>
          <w:b/>
          <w:iCs/>
          <w:sz w:val="24"/>
        </w:rPr>
        <w:t xml:space="preserve">Contratada     </w:t>
      </w:r>
      <w:r w:rsidRPr="00E1587A">
        <w:rPr>
          <w:rFonts w:cs="Arial"/>
          <w:b/>
          <w:iCs/>
          <w:sz w:val="24"/>
        </w:rPr>
        <w:tab/>
        <w:t xml:space="preserve">                                                                                             </w:t>
      </w:r>
    </w:p>
    <w:p w14:paraId="35ABAA27" w14:textId="77777777" w:rsidR="00E1587A" w:rsidRDefault="00E1587A" w:rsidP="00D64A29">
      <w:pPr>
        <w:overflowPunct w:val="0"/>
        <w:autoSpaceDE w:val="0"/>
        <w:autoSpaceDN w:val="0"/>
        <w:adjustRightInd w:val="0"/>
        <w:textAlignment w:val="baseline"/>
        <w:rPr>
          <w:rFonts w:cs="Arial"/>
          <w:iCs/>
          <w:sz w:val="24"/>
        </w:rPr>
      </w:pPr>
    </w:p>
    <w:p w14:paraId="6B9CF8C5" w14:textId="77777777" w:rsidR="00E1587A" w:rsidRDefault="00E1587A" w:rsidP="00D64A29">
      <w:pPr>
        <w:overflowPunct w:val="0"/>
        <w:autoSpaceDE w:val="0"/>
        <w:autoSpaceDN w:val="0"/>
        <w:adjustRightInd w:val="0"/>
        <w:textAlignment w:val="baseline"/>
        <w:rPr>
          <w:rFonts w:cs="Arial"/>
          <w:iCs/>
          <w:sz w:val="24"/>
        </w:rPr>
      </w:pPr>
    </w:p>
    <w:p w14:paraId="61CC5315" w14:textId="15AB670C" w:rsidR="00D64A29" w:rsidRDefault="00D64A29" w:rsidP="00D64A29">
      <w:pPr>
        <w:overflowPunct w:val="0"/>
        <w:autoSpaceDE w:val="0"/>
        <w:autoSpaceDN w:val="0"/>
        <w:adjustRightInd w:val="0"/>
        <w:textAlignment w:val="baseline"/>
        <w:rPr>
          <w:rFonts w:cs="Arial"/>
          <w:iCs/>
          <w:sz w:val="24"/>
        </w:rPr>
      </w:pPr>
      <w:r w:rsidRPr="00E1587A">
        <w:rPr>
          <w:rFonts w:cs="Arial"/>
          <w:iCs/>
          <w:sz w:val="24"/>
        </w:rPr>
        <w:t>Testemunhas:</w:t>
      </w:r>
    </w:p>
    <w:p w14:paraId="303BDC90" w14:textId="77777777" w:rsidR="00E1587A" w:rsidRDefault="00E1587A" w:rsidP="00D64A29">
      <w:pPr>
        <w:overflowPunct w:val="0"/>
        <w:autoSpaceDE w:val="0"/>
        <w:autoSpaceDN w:val="0"/>
        <w:adjustRightInd w:val="0"/>
        <w:textAlignment w:val="baseline"/>
        <w:rPr>
          <w:rFonts w:cs="Arial"/>
          <w:iCs/>
          <w:sz w:val="24"/>
        </w:rPr>
      </w:pPr>
    </w:p>
    <w:p w14:paraId="4488A9D4" w14:textId="77777777" w:rsidR="00E1587A" w:rsidRPr="00E1587A" w:rsidRDefault="00E1587A" w:rsidP="00D64A29">
      <w:pPr>
        <w:overflowPunct w:val="0"/>
        <w:autoSpaceDE w:val="0"/>
        <w:autoSpaceDN w:val="0"/>
        <w:adjustRightInd w:val="0"/>
        <w:textAlignment w:val="baseline"/>
        <w:rPr>
          <w:rFonts w:cs="Arial"/>
          <w:iCs/>
          <w:sz w:val="24"/>
        </w:rPr>
      </w:pPr>
    </w:p>
    <w:p w14:paraId="769C3B12" w14:textId="77777777" w:rsidR="00D64A29" w:rsidRPr="00E1587A" w:rsidRDefault="00D64A29" w:rsidP="00D64A29">
      <w:pPr>
        <w:overflowPunct w:val="0"/>
        <w:autoSpaceDE w:val="0"/>
        <w:autoSpaceDN w:val="0"/>
        <w:adjustRightInd w:val="0"/>
        <w:textAlignment w:val="baseline"/>
        <w:rPr>
          <w:rFonts w:cs="Arial"/>
          <w:bCs/>
          <w:sz w:val="24"/>
        </w:rPr>
      </w:pPr>
      <w:r w:rsidRPr="00E1587A">
        <w:rPr>
          <w:rFonts w:cs="Arial"/>
          <w:bCs/>
          <w:sz w:val="24"/>
        </w:rPr>
        <w:t>____________________________</w:t>
      </w:r>
    </w:p>
    <w:p w14:paraId="629317B3" w14:textId="77777777" w:rsidR="00D64A29" w:rsidRPr="00E1587A" w:rsidRDefault="00D64A29" w:rsidP="00D64A29">
      <w:pPr>
        <w:overflowPunct w:val="0"/>
        <w:autoSpaceDE w:val="0"/>
        <w:autoSpaceDN w:val="0"/>
        <w:adjustRightInd w:val="0"/>
        <w:textAlignment w:val="baseline"/>
        <w:rPr>
          <w:rFonts w:cs="Arial"/>
          <w:bCs/>
          <w:sz w:val="24"/>
        </w:rPr>
      </w:pPr>
      <w:proofErr w:type="spellStart"/>
      <w:r w:rsidRPr="00E1587A">
        <w:rPr>
          <w:rFonts w:cs="Arial"/>
          <w:bCs/>
          <w:sz w:val="24"/>
        </w:rPr>
        <w:t>xxxxxxxxxxxxxxxxxxxxxxxxxxxxxxx</w:t>
      </w:r>
      <w:proofErr w:type="spellEnd"/>
    </w:p>
    <w:p w14:paraId="052CC394" w14:textId="2A73CC63" w:rsidR="00D64A29" w:rsidRDefault="00D64A29" w:rsidP="00D64A29">
      <w:pPr>
        <w:overflowPunct w:val="0"/>
        <w:autoSpaceDE w:val="0"/>
        <w:autoSpaceDN w:val="0"/>
        <w:adjustRightInd w:val="0"/>
        <w:textAlignment w:val="baseline"/>
        <w:rPr>
          <w:rFonts w:cs="Arial"/>
          <w:bCs/>
          <w:sz w:val="24"/>
        </w:rPr>
      </w:pPr>
      <w:r w:rsidRPr="00E1587A">
        <w:rPr>
          <w:rFonts w:cs="Arial"/>
          <w:bCs/>
          <w:sz w:val="24"/>
        </w:rPr>
        <w:t>CPF</w:t>
      </w:r>
    </w:p>
    <w:p w14:paraId="65D18FC1" w14:textId="77777777" w:rsidR="00E1587A" w:rsidRDefault="00E1587A" w:rsidP="00D64A29">
      <w:pPr>
        <w:overflowPunct w:val="0"/>
        <w:autoSpaceDE w:val="0"/>
        <w:autoSpaceDN w:val="0"/>
        <w:adjustRightInd w:val="0"/>
        <w:textAlignment w:val="baseline"/>
        <w:rPr>
          <w:rFonts w:cs="Arial"/>
          <w:bCs/>
          <w:sz w:val="24"/>
        </w:rPr>
      </w:pPr>
    </w:p>
    <w:p w14:paraId="075EC74E" w14:textId="77777777" w:rsidR="00E1587A" w:rsidRPr="00E1587A" w:rsidRDefault="00E1587A" w:rsidP="00D64A29">
      <w:pPr>
        <w:overflowPunct w:val="0"/>
        <w:autoSpaceDE w:val="0"/>
        <w:autoSpaceDN w:val="0"/>
        <w:adjustRightInd w:val="0"/>
        <w:textAlignment w:val="baseline"/>
        <w:rPr>
          <w:rFonts w:cs="Arial"/>
          <w:bCs/>
          <w:sz w:val="24"/>
        </w:rPr>
      </w:pPr>
    </w:p>
    <w:p w14:paraId="2157C309" w14:textId="77777777" w:rsidR="00D64A29" w:rsidRPr="00E1587A" w:rsidRDefault="00D64A29" w:rsidP="00D64A29">
      <w:pPr>
        <w:overflowPunct w:val="0"/>
        <w:autoSpaceDE w:val="0"/>
        <w:autoSpaceDN w:val="0"/>
        <w:adjustRightInd w:val="0"/>
        <w:textAlignment w:val="baseline"/>
        <w:rPr>
          <w:rFonts w:cs="Arial"/>
          <w:bCs/>
          <w:sz w:val="24"/>
        </w:rPr>
      </w:pPr>
      <w:r w:rsidRPr="00E1587A">
        <w:rPr>
          <w:rFonts w:cs="Arial"/>
          <w:bCs/>
          <w:sz w:val="24"/>
        </w:rPr>
        <w:t>____________________________</w:t>
      </w:r>
    </w:p>
    <w:p w14:paraId="3EE1E193" w14:textId="77777777" w:rsidR="00D64A29" w:rsidRPr="00E1587A" w:rsidRDefault="00D64A29" w:rsidP="00D64A29">
      <w:pPr>
        <w:rPr>
          <w:rFonts w:cs="Arial"/>
          <w:bCs/>
          <w:sz w:val="24"/>
        </w:rPr>
      </w:pPr>
      <w:proofErr w:type="spellStart"/>
      <w:r w:rsidRPr="00E1587A">
        <w:rPr>
          <w:rFonts w:cs="Arial"/>
          <w:bCs/>
          <w:sz w:val="24"/>
        </w:rPr>
        <w:t>xxxxxxxxxxxxxxxxxxxxxxxxxxxxxxx</w:t>
      </w:r>
      <w:proofErr w:type="spellEnd"/>
    </w:p>
    <w:p w14:paraId="7A978BCE" w14:textId="77777777" w:rsidR="00D64A29" w:rsidRPr="00E1587A" w:rsidRDefault="00D64A29" w:rsidP="00D64A29">
      <w:pPr>
        <w:rPr>
          <w:rFonts w:cs="Arial"/>
          <w:bCs/>
          <w:sz w:val="24"/>
        </w:rPr>
      </w:pPr>
      <w:r w:rsidRPr="00E1587A">
        <w:rPr>
          <w:rFonts w:cs="Arial"/>
          <w:bCs/>
          <w:sz w:val="24"/>
        </w:rPr>
        <w:t>CPF</w:t>
      </w:r>
    </w:p>
    <w:p w14:paraId="22DB6203" w14:textId="77777777" w:rsidR="00D64A29" w:rsidRDefault="00D64A29" w:rsidP="00D64A29">
      <w:pPr>
        <w:rPr>
          <w:rFonts w:cs="Arial"/>
          <w:bCs/>
          <w:sz w:val="22"/>
        </w:rPr>
      </w:pPr>
    </w:p>
    <w:p w14:paraId="554BD073" w14:textId="77777777" w:rsidR="00D64A29" w:rsidRDefault="00D64A29" w:rsidP="00D64A29">
      <w:pPr>
        <w:rPr>
          <w:rFonts w:cs="Arial"/>
          <w:bCs/>
          <w:sz w:val="22"/>
        </w:rPr>
      </w:pPr>
    </w:p>
    <w:p w14:paraId="5888B0EE" w14:textId="77777777" w:rsidR="00D64A29" w:rsidRDefault="00D64A29" w:rsidP="00D64A29">
      <w:pPr>
        <w:rPr>
          <w:rFonts w:cs="Arial"/>
          <w:bCs/>
          <w:sz w:val="22"/>
        </w:rPr>
      </w:pPr>
    </w:p>
    <w:p w14:paraId="0EF87C8C" w14:textId="77777777" w:rsidR="00D64A29" w:rsidRDefault="00D64A29" w:rsidP="00D64A29">
      <w:pPr>
        <w:rPr>
          <w:rFonts w:cs="Arial"/>
          <w:bCs/>
          <w:sz w:val="22"/>
        </w:rPr>
      </w:pPr>
    </w:p>
    <w:p w14:paraId="6DCEB16B" w14:textId="77777777" w:rsidR="00D64A29" w:rsidRDefault="00D64A29" w:rsidP="00D64A29">
      <w:pPr>
        <w:rPr>
          <w:rFonts w:cs="Arial"/>
          <w:bCs/>
          <w:sz w:val="22"/>
        </w:rPr>
      </w:pPr>
    </w:p>
    <w:p w14:paraId="2D79364E" w14:textId="77777777" w:rsidR="00D64A29" w:rsidRDefault="00D64A29" w:rsidP="00D64A29">
      <w:pPr>
        <w:rPr>
          <w:rFonts w:cs="Arial"/>
          <w:bCs/>
          <w:sz w:val="22"/>
        </w:rPr>
      </w:pPr>
    </w:p>
    <w:p w14:paraId="1E251F7C" w14:textId="77777777" w:rsidR="00D64A29" w:rsidRDefault="00D64A29" w:rsidP="00D64A29">
      <w:pPr>
        <w:rPr>
          <w:rFonts w:cs="Arial"/>
          <w:bCs/>
          <w:sz w:val="22"/>
        </w:rPr>
      </w:pPr>
    </w:p>
    <w:p w14:paraId="1135A706" w14:textId="77777777" w:rsidR="00D64A29" w:rsidRDefault="00D64A29" w:rsidP="00D64A29">
      <w:pPr>
        <w:rPr>
          <w:rFonts w:cs="Arial"/>
          <w:bCs/>
          <w:sz w:val="22"/>
        </w:rPr>
      </w:pPr>
    </w:p>
    <w:p w14:paraId="525555E3" w14:textId="77777777" w:rsidR="00D64A29" w:rsidRDefault="00D64A29" w:rsidP="00D64A29">
      <w:pPr>
        <w:rPr>
          <w:rFonts w:cs="Arial"/>
          <w:bCs/>
          <w:sz w:val="22"/>
        </w:rPr>
      </w:pPr>
    </w:p>
    <w:p w14:paraId="2ECCD4F6" w14:textId="77777777" w:rsidR="00D64A29" w:rsidRDefault="00D64A29" w:rsidP="00D64A29">
      <w:pPr>
        <w:rPr>
          <w:rFonts w:cs="Arial"/>
          <w:bCs/>
          <w:sz w:val="22"/>
        </w:rPr>
      </w:pPr>
    </w:p>
    <w:p w14:paraId="03129FA3" w14:textId="77777777" w:rsidR="00D64A29" w:rsidRDefault="00D64A29" w:rsidP="00D64A29">
      <w:pPr>
        <w:rPr>
          <w:rFonts w:cs="Arial"/>
          <w:bCs/>
          <w:sz w:val="22"/>
        </w:rPr>
      </w:pPr>
    </w:p>
    <w:p w14:paraId="7C82E184" w14:textId="77777777" w:rsidR="00D64A29" w:rsidRDefault="00D64A29" w:rsidP="00D64A29">
      <w:pPr>
        <w:rPr>
          <w:rFonts w:cs="Arial"/>
          <w:bCs/>
          <w:sz w:val="22"/>
        </w:rPr>
      </w:pPr>
    </w:p>
    <w:p w14:paraId="441272BA" w14:textId="77777777" w:rsidR="00D64A29" w:rsidRDefault="00D64A29" w:rsidP="00D64A29">
      <w:pPr>
        <w:rPr>
          <w:rFonts w:cs="Arial"/>
          <w:bCs/>
          <w:sz w:val="22"/>
        </w:rPr>
      </w:pPr>
    </w:p>
    <w:p w14:paraId="12C81806" w14:textId="77777777" w:rsidR="00D64A29" w:rsidRDefault="00D64A29" w:rsidP="00D64A29">
      <w:pPr>
        <w:rPr>
          <w:rFonts w:cs="Arial"/>
          <w:bCs/>
          <w:sz w:val="22"/>
        </w:rPr>
      </w:pPr>
    </w:p>
    <w:p w14:paraId="214E587A" w14:textId="77777777" w:rsidR="00D64A29" w:rsidRDefault="00D64A29" w:rsidP="00D64A29">
      <w:pPr>
        <w:rPr>
          <w:rFonts w:cs="Arial"/>
          <w:bCs/>
          <w:sz w:val="22"/>
        </w:rPr>
      </w:pPr>
    </w:p>
    <w:p w14:paraId="55A4FFEF" w14:textId="77777777" w:rsidR="00D64A29" w:rsidRDefault="00D64A29" w:rsidP="00D64A29">
      <w:pPr>
        <w:rPr>
          <w:rFonts w:cs="Arial"/>
          <w:bCs/>
          <w:sz w:val="22"/>
        </w:rPr>
      </w:pPr>
    </w:p>
    <w:p w14:paraId="35FB55D5" w14:textId="77777777" w:rsidR="00D64A29" w:rsidRDefault="00D64A29" w:rsidP="00D64A29">
      <w:pPr>
        <w:rPr>
          <w:rFonts w:cs="Arial"/>
          <w:bCs/>
          <w:sz w:val="22"/>
        </w:rPr>
      </w:pPr>
    </w:p>
    <w:p w14:paraId="06189656" w14:textId="77777777" w:rsidR="00D64A29" w:rsidRDefault="00D64A29" w:rsidP="00D64A29">
      <w:pPr>
        <w:rPr>
          <w:rFonts w:cs="Arial"/>
          <w:bCs/>
          <w:sz w:val="22"/>
        </w:rPr>
      </w:pPr>
    </w:p>
    <w:p w14:paraId="784C1F6E" w14:textId="77777777" w:rsidR="00D64A29" w:rsidRDefault="00D64A29" w:rsidP="00D64A29">
      <w:pPr>
        <w:rPr>
          <w:rFonts w:cs="Arial"/>
          <w:bCs/>
          <w:sz w:val="22"/>
        </w:rPr>
      </w:pPr>
    </w:p>
    <w:p w14:paraId="1B5EB606" w14:textId="77777777" w:rsidR="00D64A29" w:rsidRDefault="00D64A29" w:rsidP="00D64A29">
      <w:pPr>
        <w:rPr>
          <w:rFonts w:cs="Arial"/>
          <w:bCs/>
          <w:sz w:val="22"/>
        </w:rPr>
      </w:pPr>
    </w:p>
    <w:p w14:paraId="1B79CFC9" w14:textId="77777777" w:rsidR="00D64A29" w:rsidRDefault="00D64A29" w:rsidP="00D64A29">
      <w:pPr>
        <w:rPr>
          <w:rFonts w:cs="Arial"/>
          <w:bCs/>
          <w:sz w:val="22"/>
        </w:rPr>
      </w:pPr>
    </w:p>
    <w:p w14:paraId="3CBA8369" w14:textId="77777777" w:rsidR="00D64A29" w:rsidRDefault="00D64A29" w:rsidP="00D64A29">
      <w:pPr>
        <w:rPr>
          <w:rFonts w:cs="Arial"/>
          <w:bCs/>
          <w:sz w:val="22"/>
        </w:rPr>
      </w:pPr>
    </w:p>
    <w:p w14:paraId="5A502963" w14:textId="77777777" w:rsidR="00D64A29" w:rsidRDefault="00D64A29" w:rsidP="00D64A29">
      <w:pPr>
        <w:tabs>
          <w:tab w:val="left" w:pos="3828"/>
        </w:tabs>
        <w:rPr>
          <w:rFonts w:cs="Arial"/>
          <w:b/>
          <w:bCs/>
          <w:spacing w:val="6"/>
          <w:sz w:val="22"/>
        </w:rPr>
      </w:pPr>
    </w:p>
    <w:p w14:paraId="5050976D" w14:textId="77777777" w:rsidR="00D64A29" w:rsidRDefault="00D64A29" w:rsidP="00D64A29">
      <w:pPr>
        <w:tabs>
          <w:tab w:val="left" w:pos="3828"/>
        </w:tabs>
        <w:rPr>
          <w:rFonts w:cs="Arial"/>
          <w:b/>
          <w:bCs/>
          <w:spacing w:val="6"/>
          <w:sz w:val="22"/>
        </w:rPr>
      </w:pPr>
    </w:p>
    <w:p w14:paraId="3ECE0FFB" w14:textId="77777777" w:rsidR="00D64A29" w:rsidRPr="00160FE6" w:rsidRDefault="00D64A29" w:rsidP="00D64A29">
      <w:pPr>
        <w:tabs>
          <w:tab w:val="left" w:pos="3828"/>
        </w:tabs>
        <w:rPr>
          <w:rFonts w:cs="Arial"/>
          <w:b/>
          <w:bCs/>
          <w:spacing w:val="6"/>
          <w:sz w:val="22"/>
        </w:rPr>
      </w:pPr>
      <w:r w:rsidRPr="00160FE6">
        <w:rPr>
          <w:rFonts w:cs="Arial"/>
          <w:b/>
          <w:bCs/>
          <w:spacing w:val="6"/>
          <w:sz w:val="22"/>
        </w:rPr>
        <w:t xml:space="preserve">ANEXO </w:t>
      </w:r>
      <w:r>
        <w:rPr>
          <w:rFonts w:cs="Arial"/>
          <w:b/>
          <w:bCs/>
          <w:spacing w:val="6"/>
          <w:sz w:val="22"/>
        </w:rPr>
        <w:t>- V</w:t>
      </w:r>
    </w:p>
    <w:p w14:paraId="0247F2CB" w14:textId="77777777" w:rsidR="00D64A29" w:rsidRDefault="00D64A29" w:rsidP="00D64A29">
      <w:pPr>
        <w:jc w:val="center"/>
        <w:rPr>
          <w:rFonts w:cs="Arial"/>
          <w:b/>
          <w:bCs/>
          <w:spacing w:val="6"/>
          <w:sz w:val="22"/>
        </w:rPr>
      </w:pPr>
    </w:p>
    <w:p w14:paraId="1D3A0AB9" w14:textId="77777777" w:rsidR="00D64A29" w:rsidRDefault="00D64A29" w:rsidP="00D64A29">
      <w:pPr>
        <w:jc w:val="center"/>
        <w:rPr>
          <w:rFonts w:cs="Arial"/>
          <w:b/>
          <w:bCs/>
          <w:spacing w:val="6"/>
          <w:sz w:val="22"/>
        </w:rPr>
      </w:pPr>
    </w:p>
    <w:p w14:paraId="56BA1ECB" w14:textId="77777777" w:rsidR="00D64A29" w:rsidRDefault="00D64A29" w:rsidP="00D64A29">
      <w:pPr>
        <w:jc w:val="center"/>
        <w:rPr>
          <w:rFonts w:cs="Arial"/>
          <w:b/>
          <w:bCs/>
          <w:spacing w:val="6"/>
          <w:sz w:val="22"/>
        </w:rPr>
      </w:pPr>
      <w:r w:rsidRPr="00160FE6">
        <w:rPr>
          <w:rFonts w:cs="Arial"/>
          <w:b/>
          <w:bCs/>
          <w:spacing w:val="6"/>
          <w:sz w:val="22"/>
        </w:rPr>
        <w:t>TERMO DE REFERÊNCIA</w:t>
      </w:r>
    </w:p>
    <w:p w14:paraId="3D3C3C72" w14:textId="77777777" w:rsidR="00D64A29" w:rsidRDefault="00D64A29" w:rsidP="00D64A29">
      <w:pPr>
        <w:jc w:val="center"/>
        <w:rPr>
          <w:rFonts w:cs="Arial"/>
          <w:b/>
          <w:bCs/>
          <w:spacing w:val="6"/>
          <w:sz w:val="22"/>
        </w:rPr>
      </w:pPr>
    </w:p>
    <w:p w14:paraId="4AE7AE11" w14:textId="77777777" w:rsidR="00D64A29" w:rsidRDefault="00D64A29" w:rsidP="00AE1325">
      <w:pPr>
        <w:pStyle w:val="Nivel10"/>
        <w:numPr>
          <w:ilvl w:val="0"/>
          <w:numId w:val="48"/>
        </w:numPr>
        <w:spacing w:before="0" w:line="240" w:lineRule="auto"/>
        <w:ind w:left="284" w:right="27" w:hanging="284"/>
        <w:rPr>
          <w:rFonts w:cs="Arial"/>
          <w:sz w:val="22"/>
          <w:szCs w:val="22"/>
        </w:rPr>
      </w:pPr>
      <w:r w:rsidRPr="00542993">
        <w:rPr>
          <w:rFonts w:cs="Arial"/>
          <w:sz w:val="22"/>
          <w:szCs w:val="22"/>
        </w:rPr>
        <w:t>DO OBJETO</w:t>
      </w:r>
    </w:p>
    <w:p w14:paraId="651BC326" w14:textId="77777777" w:rsidR="00D64A29" w:rsidRPr="00542993" w:rsidRDefault="00D64A29" w:rsidP="00D64A29">
      <w:pPr>
        <w:pStyle w:val="PargrafodaLista"/>
        <w:numPr>
          <w:ilvl w:val="1"/>
          <w:numId w:val="48"/>
        </w:numPr>
        <w:ind w:left="0" w:right="27" w:firstLine="0"/>
        <w:contextualSpacing w:val="0"/>
        <w:jc w:val="both"/>
        <w:rPr>
          <w:rFonts w:cs="Arial"/>
          <w:sz w:val="22"/>
        </w:rPr>
      </w:pPr>
      <w:r w:rsidRPr="00542993">
        <w:rPr>
          <w:rFonts w:cs="Arial"/>
          <w:sz w:val="22"/>
        </w:rPr>
        <w:t xml:space="preserve">Contratação de empresa especializada em </w:t>
      </w:r>
      <w:r w:rsidRPr="00542993">
        <w:rPr>
          <w:rFonts w:cs="Arial"/>
          <w:b/>
          <w:bCs/>
          <w:sz w:val="22"/>
        </w:rPr>
        <w:t>SERVIÇO DE MÃO DE OBRA PARA CONSTRUÇÃO DE 03 UNIDADES HABITACIONAIS</w:t>
      </w:r>
      <w:r w:rsidRPr="00542993">
        <w:rPr>
          <w:rFonts w:cs="Arial"/>
          <w:sz w:val="22"/>
        </w:rPr>
        <w:t>, para atender as demandas da Agência Municipal de Habitação da Prefeitura Municipal de Deodápolis/MS.</w:t>
      </w:r>
    </w:p>
    <w:p w14:paraId="751A882E" w14:textId="77777777" w:rsidR="00D64A29" w:rsidRDefault="00D64A29" w:rsidP="00D64A29">
      <w:pPr>
        <w:pStyle w:val="PargrafodaLista"/>
        <w:numPr>
          <w:ilvl w:val="1"/>
          <w:numId w:val="48"/>
        </w:numPr>
        <w:ind w:left="0" w:right="27" w:firstLine="0"/>
        <w:contextualSpacing w:val="0"/>
        <w:jc w:val="both"/>
        <w:rPr>
          <w:rFonts w:cs="Arial"/>
          <w:sz w:val="22"/>
        </w:rPr>
      </w:pPr>
      <w:r w:rsidRPr="00542993">
        <w:rPr>
          <w:rFonts w:cs="Arial"/>
          <w:bCs/>
          <w:sz w:val="22"/>
        </w:rPr>
        <w:t xml:space="preserve">O prazo de vigência da </w:t>
      </w:r>
      <w:r w:rsidRPr="00E1587A">
        <w:rPr>
          <w:rFonts w:cs="Arial"/>
          <w:bCs/>
          <w:sz w:val="22"/>
        </w:rPr>
        <w:t xml:space="preserve">contratação é de 06 (seis) meses, contados da </w:t>
      </w:r>
      <w:r w:rsidRPr="00542993">
        <w:rPr>
          <w:rFonts w:cs="Arial"/>
          <w:bCs/>
          <w:sz w:val="22"/>
        </w:rPr>
        <w:t xml:space="preserve">data de assinatura do contrato, prorrogável na forma da Lei n° 14.133/2021. </w:t>
      </w:r>
      <w:r w:rsidRPr="00542993">
        <w:rPr>
          <w:rFonts w:cs="Arial"/>
          <w:sz w:val="22"/>
        </w:rPr>
        <w:t xml:space="preserve"> </w:t>
      </w:r>
    </w:p>
    <w:p w14:paraId="3294BCEC" w14:textId="0F208048" w:rsidR="00E1587A" w:rsidRPr="00E1587A" w:rsidRDefault="00E1587A" w:rsidP="00D64A29">
      <w:pPr>
        <w:pStyle w:val="PargrafodaLista"/>
        <w:numPr>
          <w:ilvl w:val="1"/>
          <w:numId w:val="48"/>
        </w:numPr>
        <w:ind w:left="0" w:right="27" w:firstLine="0"/>
        <w:contextualSpacing w:val="0"/>
        <w:jc w:val="both"/>
        <w:rPr>
          <w:rFonts w:cs="Arial"/>
          <w:sz w:val="22"/>
          <w:szCs w:val="22"/>
        </w:rPr>
      </w:pPr>
      <w:r w:rsidRPr="00E1587A">
        <w:rPr>
          <w:rFonts w:cs="Arial"/>
          <w:sz w:val="22"/>
          <w:szCs w:val="22"/>
        </w:rPr>
        <w:t>O prazo de entrega das casas será de 02 dois (dois) meses contados a partir assinatura da ordem de serviços, conforme cronograma de saldo remanescente.</w:t>
      </w:r>
    </w:p>
    <w:p w14:paraId="15E744D3" w14:textId="77777777" w:rsidR="00D64A29" w:rsidRPr="00542993" w:rsidRDefault="00D64A29" w:rsidP="00D64A29">
      <w:pPr>
        <w:pStyle w:val="PargrafodaLista"/>
        <w:ind w:left="0" w:right="27"/>
        <w:contextualSpacing w:val="0"/>
        <w:rPr>
          <w:rFonts w:cs="Arial"/>
          <w:sz w:val="22"/>
        </w:rPr>
      </w:pPr>
    </w:p>
    <w:p w14:paraId="64480CB8" w14:textId="77777777" w:rsidR="00D64A29" w:rsidRDefault="00D64A29" w:rsidP="00AE1325">
      <w:pPr>
        <w:pStyle w:val="Nivel10"/>
        <w:numPr>
          <w:ilvl w:val="0"/>
          <w:numId w:val="49"/>
        </w:numPr>
        <w:spacing w:before="0" w:line="240" w:lineRule="auto"/>
        <w:ind w:left="0" w:right="27" w:firstLine="0"/>
        <w:rPr>
          <w:rFonts w:cs="Arial"/>
          <w:color w:val="auto"/>
          <w:sz w:val="22"/>
          <w:szCs w:val="22"/>
        </w:rPr>
      </w:pPr>
      <w:r w:rsidRPr="00542993">
        <w:rPr>
          <w:rFonts w:cs="Arial"/>
          <w:color w:val="auto"/>
          <w:sz w:val="22"/>
          <w:szCs w:val="22"/>
        </w:rPr>
        <w:t>JUSTIFICATIVA E OBJETIVO DA CONTRATAÇÃO</w:t>
      </w:r>
    </w:p>
    <w:p w14:paraId="5EBB2029" w14:textId="77777777" w:rsidR="00D64A29" w:rsidRPr="00542993" w:rsidRDefault="00D64A29" w:rsidP="00D64A29">
      <w:pPr>
        <w:pStyle w:val="PargrafodaLista"/>
        <w:numPr>
          <w:ilvl w:val="1"/>
          <w:numId w:val="49"/>
        </w:numPr>
        <w:autoSpaceDE w:val="0"/>
        <w:ind w:left="0" w:right="27" w:firstLine="0"/>
        <w:contextualSpacing w:val="0"/>
        <w:jc w:val="both"/>
        <w:rPr>
          <w:rFonts w:cs="Arial"/>
          <w:sz w:val="22"/>
        </w:rPr>
      </w:pPr>
      <w:r w:rsidRPr="00542993">
        <w:rPr>
          <w:rFonts w:cs="Arial"/>
          <w:sz w:val="22"/>
        </w:rPr>
        <w:t>A Justificativa e objetivo da contratação encontra-se pormenorizada em Tópico específico dos Estudos Técnicos Preliminares, apêndice deste Termo de Referência.</w:t>
      </w:r>
    </w:p>
    <w:p w14:paraId="4BCDB416" w14:textId="77777777" w:rsidR="00D64A29" w:rsidRPr="00542993" w:rsidRDefault="00D64A29" w:rsidP="00D64A29">
      <w:pPr>
        <w:autoSpaceDE w:val="0"/>
        <w:ind w:right="27"/>
        <w:rPr>
          <w:rFonts w:cs="Arial"/>
          <w:sz w:val="22"/>
        </w:rPr>
      </w:pPr>
    </w:p>
    <w:p w14:paraId="2D829F1D" w14:textId="0E4520E0" w:rsidR="00D64A29" w:rsidRDefault="00E1587A" w:rsidP="00E1587A">
      <w:pPr>
        <w:pStyle w:val="Nivel10"/>
        <w:spacing w:before="0" w:line="240" w:lineRule="auto"/>
        <w:ind w:left="0" w:right="27" w:firstLine="0"/>
        <w:rPr>
          <w:rFonts w:cs="Arial"/>
          <w:color w:val="auto"/>
          <w:sz w:val="22"/>
          <w:szCs w:val="22"/>
        </w:rPr>
      </w:pPr>
      <w:r>
        <w:rPr>
          <w:rFonts w:cs="Arial"/>
          <w:color w:val="auto"/>
          <w:sz w:val="22"/>
          <w:szCs w:val="22"/>
        </w:rPr>
        <w:t xml:space="preserve">3. </w:t>
      </w:r>
      <w:r w:rsidR="00D64A29" w:rsidRPr="00542993">
        <w:rPr>
          <w:rFonts w:cs="Arial"/>
          <w:color w:val="auto"/>
          <w:sz w:val="22"/>
          <w:szCs w:val="22"/>
        </w:rPr>
        <w:t>DESCRIÇÃO DA SOLUÇÃO:</w:t>
      </w:r>
    </w:p>
    <w:p w14:paraId="461D7F0F" w14:textId="77777777" w:rsidR="00D64A29" w:rsidRPr="00542993" w:rsidRDefault="00D64A29" w:rsidP="00D64A29">
      <w:pPr>
        <w:numPr>
          <w:ilvl w:val="1"/>
          <w:numId w:val="9"/>
        </w:numPr>
        <w:ind w:left="0" w:right="27" w:firstLine="0"/>
        <w:jc w:val="both"/>
        <w:rPr>
          <w:rFonts w:cs="Arial"/>
          <w:sz w:val="22"/>
        </w:rPr>
      </w:pPr>
      <w:r w:rsidRPr="00542993">
        <w:rPr>
          <w:rFonts w:cs="Arial"/>
          <w:sz w:val="22"/>
        </w:rPr>
        <w:t>A descrição da solução como um todo, encontra-se pormenorizada em Tópico específico dos Estudos Técnicos Preliminares, apêndice deste Termo de Referência.</w:t>
      </w:r>
    </w:p>
    <w:p w14:paraId="74A04E58" w14:textId="77777777" w:rsidR="00D64A29" w:rsidRPr="00542993" w:rsidRDefault="00D64A29" w:rsidP="00D64A29">
      <w:pPr>
        <w:ind w:right="27"/>
        <w:rPr>
          <w:rFonts w:cs="Arial"/>
          <w:sz w:val="22"/>
        </w:rPr>
      </w:pPr>
    </w:p>
    <w:p w14:paraId="44EA7563" w14:textId="77777777" w:rsidR="00D64A29" w:rsidRDefault="00D64A29" w:rsidP="00D64A29">
      <w:pPr>
        <w:pStyle w:val="Nivel10"/>
        <w:numPr>
          <w:ilvl w:val="0"/>
          <w:numId w:val="1"/>
        </w:numPr>
        <w:spacing w:before="0" w:line="240" w:lineRule="auto"/>
        <w:ind w:left="0" w:right="27" w:firstLine="0"/>
        <w:rPr>
          <w:rFonts w:cs="Arial"/>
          <w:sz w:val="22"/>
          <w:szCs w:val="22"/>
        </w:rPr>
      </w:pPr>
      <w:r w:rsidRPr="00542993">
        <w:rPr>
          <w:rFonts w:cs="Arial"/>
          <w:sz w:val="22"/>
          <w:szCs w:val="22"/>
        </w:rPr>
        <w:t>CLASSIFICAÇÃO DOS SERVIÇOS</w:t>
      </w:r>
    </w:p>
    <w:p w14:paraId="104099C9" w14:textId="77777777" w:rsidR="00D64A29" w:rsidRPr="00542993" w:rsidRDefault="00D64A29" w:rsidP="00D64A29">
      <w:pPr>
        <w:numPr>
          <w:ilvl w:val="1"/>
          <w:numId w:val="1"/>
        </w:numPr>
        <w:ind w:left="0" w:right="27" w:firstLine="0"/>
        <w:jc w:val="both"/>
        <w:rPr>
          <w:rFonts w:cs="Arial"/>
          <w:b/>
          <w:sz w:val="22"/>
        </w:rPr>
      </w:pPr>
      <w:r w:rsidRPr="00542993">
        <w:rPr>
          <w:rFonts w:cs="Arial"/>
          <w:iCs/>
          <w:sz w:val="22"/>
        </w:rPr>
        <w:t>Trata-se de contratação de serviço comum de engenharia fundamentada em critérios específicos que visam otimizar a eficiência, a transparência e a economia de recursos;</w:t>
      </w:r>
    </w:p>
    <w:p w14:paraId="19587715" w14:textId="77777777" w:rsidR="00D64A29" w:rsidRPr="00542993" w:rsidRDefault="00D64A29" w:rsidP="00D64A29">
      <w:pPr>
        <w:numPr>
          <w:ilvl w:val="1"/>
          <w:numId w:val="1"/>
        </w:numPr>
        <w:ind w:left="0" w:right="27" w:firstLine="0"/>
        <w:jc w:val="both"/>
        <w:rPr>
          <w:rFonts w:cs="Arial"/>
          <w:bCs/>
          <w:sz w:val="22"/>
        </w:rPr>
      </w:pPr>
      <w:r w:rsidRPr="00542993">
        <w:rPr>
          <w:rFonts w:cs="Arial"/>
          <w:bCs/>
          <w:sz w:val="22"/>
        </w:rPr>
        <w:t>O serviço comum de engenharia, conforme estabelecido no âmbito deste projeto, refere-se a atividades de natureza técnica rotineira e previsível, que não demandam soluções especializadas ou inovações substanciais. Esses serviços</w:t>
      </w:r>
      <w:r w:rsidRPr="00542993">
        <w:rPr>
          <w:rFonts w:cs="Arial"/>
          <w:b/>
          <w:sz w:val="22"/>
        </w:rPr>
        <w:t xml:space="preserve"> </w:t>
      </w:r>
      <w:r w:rsidRPr="00542993">
        <w:rPr>
          <w:rFonts w:cs="Arial"/>
          <w:bCs/>
          <w:sz w:val="22"/>
        </w:rPr>
        <w:t>são reconhecidos por sua padronização e execução comumente encontrada no mercado.</w:t>
      </w:r>
    </w:p>
    <w:p w14:paraId="71DD29E8" w14:textId="77777777" w:rsidR="00D64A29" w:rsidRPr="00542993" w:rsidRDefault="00D64A29" w:rsidP="00D64A29">
      <w:pPr>
        <w:ind w:right="27"/>
        <w:rPr>
          <w:rFonts w:cs="Arial"/>
          <w:b/>
          <w:sz w:val="22"/>
        </w:rPr>
      </w:pPr>
    </w:p>
    <w:p w14:paraId="4C9D9BD9" w14:textId="77777777" w:rsidR="00D64A29" w:rsidRDefault="00D64A29" w:rsidP="00D64A29">
      <w:pPr>
        <w:pStyle w:val="Nivel10"/>
        <w:numPr>
          <w:ilvl w:val="0"/>
          <w:numId w:val="1"/>
        </w:numPr>
        <w:spacing w:before="0" w:line="240" w:lineRule="auto"/>
        <w:ind w:left="0" w:right="27" w:firstLine="0"/>
        <w:rPr>
          <w:rFonts w:cs="Arial"/>
          <w:sz w:val="22"/>
          <w:szCs w:val="22"/>
        </w:rPr>
      </w:pPr>
      <w:r w:rsidRPr="00542993">
        <w:rPr>
          <w:rFonts w:cs="Arial"/>
          <w:sz w:val="22"/>
          <w:szCs w:val="22"/>
        </w:rPr>
        <w:t>ENTREGA E CRITÉRIOS DE ACEITAÇÃO DOS SERVIÇOS.</w:t>
      </w:r>
    </w:p>
    <w:p w14:paraId="5D36C300" w14:textId="77777777" w:rsidR="00D64A29" w:rsidRPr="00542993" w:rsidRDefault="00D64A29" w:rsidP="00D64A29">
      <w:pPr>
        <w:pStyle w:val="Nivel10"/>
        <w:numPr>
          <w:ilvl w:val="1"/>
          <w:numId w:val="1"/>
        </w:numPr>
        <w:spacing w:before="0" w:line="240" w:lineRule="auto"/>
        <w:ind w:left="0" w:right="27" w:firstLine="0"/>
        <w:rPr>
          <w:rFonts w:eastAsiaTheme="minorHAnsi" w:cs="Arial"/>
          <w:b w:val="0"/>
          <w:sz w:val="22"/>
          <w:szCs w:val="22"/>
          <w:lang w:eastAsia="en-US"/>
        </w:rPr>
      </w:pPr>
      <w:r w:rsidRPr="00542993">
        <w:rPr>
          <w:rFonts w:eastAsiaTheme="minorHAnsi" w:cs="Arial"/>
          <w:b w:val="0"/>
          <w:sz w:val="22"/>
          <w:szCs w:val="22"/>
          <w:lang w:eastAsia="en-US"/>
        </w:rPr>
        <w:t>Prestar os serviços, no prazo proposto e em conformidade com as especificações exigidas no Edital e seus Anexos;</w:t>
      </w:r>
    </w:p>
    <w:p w14:paraId="18E3D003" w14:textId="77777777" w:rsidR="00D64A29" w:rsidRPr="00542993" w:rsidRDefault="00D64A29" w:rsidP="00D64A29">
      <w:pPr>
        <w:pStyle w:val="Nivel10"/>
        <w:numPr>
          <w:ilvl w:val="1"/>
          <w:numId w:val="1"/>
        </w:numPr>
        <w:spacing w:before="0" w:line="240" w:lineRule="auto"/>
        <w:ind w:left="0" w:right="27" w:firstLine="0"/>
        <w:rPr>
          <w:rFonts w:eastAsiaTheme="minorHAnsi" w:cs="Arial"/>
          <w:b w:val="0"/>
          <w:sz w:val="22"/>
          <w:szCs w:val="22"/>
          <w:lang w:eastAsia="en-US"/>
        </w:rPr>
      </w:pPr>
      <w:r w:rsidRPr="00542993">
        <w:rPr>
          <w:rFonts w:eastAsiaTheme="minorHAnsi" w:cs="Arial"/>
          <w:b w:val="0"/>
          <w:sz w:val="22"/>
          <w:szCs w:val="22"/>
          <w:lang w:eastAsia="en-US"/>
        </w:rPr>
        <w:t>Em caso de não conformidade, o Fiscal do Contrato discriminará mediante termo circunstanciado, em duas vias, as irregularidades encontradas e providenciará a imediata comunicação dos fatos ao Gestor do Contrato, ficando a Contratada, com o recebimento do termo, cientificada de que está passível das penalidades cabíveis;</w:t>
      </w:r>
    </w:p>
    <w:p w14:paraId="76AFC3FA" w14:textId="77777777" w:rsidR="00D64A29" w:rsidRPr="00542993" w:rsidRDefault="00D64A29" w:rsidP="00D64A29">
      <w:pPr>
        <w:pStyle w:val="Nivel10"/>
        <w:numPr>
          <w:ilvl w:val="1"/>
          <w:numId w:val="1"/>
        </w:numPr>
        <w:spacing w:before="0" w:line="240" w:lineRule="auto"/>
        <w:ind w:left="0" w:right="27" w:firstLine="0"/>
        <w:rPr>
          <w:rFonts w:eastAsiaTheme="minorHAnsi" w:cs="Arial"/>
          <w:b w:val="0"/>
          <w:sz w:val="22"/>
          <w:szCs w:val="22"/>
          <w:lang w:eastAsia="en-US"/>
        </w:rPr>
      </w:pPr>
      <w:r w:rsidRPr="00542993">
        <w:rPr>
          <w:rFonts w:eastAsiaTheme="minorHAnsi" w:cs="Arial"/>
          <w:b w:val="0"/>
          <w:sz w:val="22"/>
          <w:szCs w:val="22"/>
          <w:lang w:eastAsia="en-US"/>
        </w:rPr>
        <w:t>A Contratada deverá prestar os serviços ao setor de engenharia, respeitando o prazo de 30(trinta) dias úteis. Caso o atendimento não seja feito dentro do prazo, a Contratada deverá apresentar justificativas expressas, acompanhada de relatório das medidas adotadas para solucionar o problema, devendo informar o prazo máximo para regularização do fornecimento dos serviços, ficando a cargo do gestor/fiscal da contratação concordar ou não com a justificativas;</w:t>
      </w:r>
    </w:p>
    <w:p w14:paraId="4FFE3333" w14:textId="77777777" w:rsidR="00D64A29" w:rsidRPr="00542993" w:rsidRDefault="00D64A29" w:rsidP="00D64A29">
      <w:pPr>
        <w:pStyle w:val="Nivel10"/>
        <w:spacing w:before="0" w:line="240" w:lineRule="auto"/>
        <w:ind w:left="0" w:right="27" w:firstLine="0"/>
        <w:rPr>
          <w:rFonts w:cs="Arial"/>
          <w:sz w:val="22"/>
          <w:szCs w:val="22"/>
          <w:lang w:eastAsia="en-US"/>
        </w:rPr>
      </w:pPr>
    </w:p>
    <w:p w14:paraId="65FEFC39" w14:textId="77777777" w:rsidR="00D64A29" w:rsidRDefault="00D64A29" w:rsidP="00D64A29">
      <w:pPr>
        <w:pStyle w:val="Nivel10"/>
        <w:numPr>
          <w:ilvl w:val="0"/>
          <w:numId w:val="1"/>
        </w:numPr>
        <w:spacing w:before="0" w:line="240" w:lineRule="auto"/>
        <w:ind w:left="0" w:right="27" w:firstLine="0"/>
        <w:rPr>
          <w:rFonts w:cs="Arial"/>
          <w:sz w:val="22"/>
          <w:szCs w:val="22"/>
          <w:lang w:eastAsia="en-US"/>
        </w:rPr>
      </w:pPr>
      <w:r w:rsidRPr="00542993">
        <w:rPr>
          <w:rFonts w:cs="Arial"/>
          <w:sz w:val="22"/>
          <w:szCs w:val="22"/>
          <w:lang w:eastAsia="en-US"/>
        </w:rPr>
        <w:t>OBRIGAÇÕES DA CONTRATANTE</w:t>
      </w:r>
    </w:p>
    <w:p w14:paraId="7B99B304"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Cumprir os compromissos financeiros assumidos com a Contratada;</w:t>
      </w:r>
    </w:p>
    <w:p w14:paraId="52758DB3"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Fornecer e colocar à disposição da Contratada todos os elementos e informações que se fizerem necessários à execução do objeto;</w:t>
      </w:r>
    </w:p>
    <w:p w14:paraId="02C9F681"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Proporcionar condições para a boa consecução do objeto do Contrato;</w:t>
      </w:r>
    </w:p>
    <w:p w14:paraId="19026A9D"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Notificar, formal e tempestivamente, a Contratada sobre as irregularidades observadas no cumprimento do Contrato;</w:t>
      </w:r>
    </w:p>
    <w:p w14:paraId="0CC0C1E9"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Notificar a Contratada, por escrito e com antecedência, sobre multas, penalidades e quaisquer débitos de sua responsabilidade;</w:t>
      </w:r>
    </w:p>
    <w:p w14:paraId="59DBCCF4"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Fiscalizar o Contrato através do setor competente da Contratante;</w:t>
      </w:r>
    </w:p>
    <w:p w14:paraId="60528727"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Acompanhar a entrega dos objetos efetuados pela Contratada, podendo intervir durante a sua execução, para fins de ajustes ou suspensão.</w:t>
      </w:r>
    </w:p>
    <w:p w14:paraId="5917CD31"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lastRenderedPageBreak/>
        <w:t>Exercer a fiscalização sobre o contrato e o recebimento dos produtos por meio de servidores designados especialmente para esse fim, procedendo ao atesto na respectiva nota fiscal, com as ressalvas e/ou glosas que se fizerem necessárias.</w:t>
      </w:r>
    </w:p>
    <w:p w14:paraId="0127AB78"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Comunicar à Contratada qualquer irregularidade identificada no fornecimento do serviço, solicitando a substituição de mercadoria defeituosa ou que não esteja de acordo com as especificações do Termo de Referência ou no Estudo Técnico Preliminar.</w:t>
      </w:r>
    </w:p>
    <w:p w14:paraId="69E9C5D3"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Controlar o saldo financeiro e a quantidade dos serviços contratados.</w:t>
      </w:r>
    </w:p>
    <w:p w14:paraId="48572870"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Providenciar a emissão da nota de empenho e indicar um responsável para contatos e soluções pertinentes.</w:t>
      </w:r>
    </w:p>
    <w:p w14:paraId="52B72E7F"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Proceder a rigoroso controle de qualidade dos produtos e serviços no recebimento, recusando os que estiverem fora das especificações desejadas e às apresentadas nas propostas, sob pena de responsabilidade de quem tiver dado causa ao fato.</w:t>
      </w:r>
    </w:p>
    <w:p w14:paraId="587FA7DC"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Notificar a Contratada, por escrito, sobre imperfeições, falhas ou irregularidades constatadas na execução do Contrato, para que sejam adotadas as medidas corretivas necessárias.</w:t>
      </w:r>
    </w:p>
    <w:p w14:paraId="34578813"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Aplicar à Contratada as penalidades regulamentares e contratuais.</w:t>
      </w:r>
    </w:p>
    <w:p w14:paraId="1D0C22FC"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Efetuar o pagamento à Contratada conforme prazo e forma prevista neste Termo de Referência.</w:t>
      </w:r>
    </w:p>
    <w:p w14:paraId="75A6EE77"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Tomar medidas para que a fiscalização da execução contratual seja realizada de forma adequada por profissional com capacidade técnica para tal.</w:t>
      </w:r>
    </w:p>
    <w:p w14:paraId="20175207"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Manter representante devidamente autorizado para contatar a Contratada, no sentido de acompanhar e fiscalizar a execução do objeto deste Termo.</w:t>
      </w:r>
    </w:p>
    <w:p w14:paraId="39B2A7B1"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Informar à empresa Contratada de fatos que possam interferir direta ou indiretamente nos serviços prestados.</w:t>
      </w:r>
    </w:p>
    <w:p w14:paraId="15D80047"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Comunicar formalmente à Contratada qualquer anormalidade ocorrida na execução do objeto adquirido.</w:t>
      </w:r>
    </w:p>
    <w:p w14:paraId="1A8F6881"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Aprovar ou rejeitar, no todo ou em parte, os serviços entregues em desacordo com as obrigações assumidas pela Contratada.</w:t>
      </w:r>
    </w:p>
    <w:p w14:paraId="0AA8E5FF"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 xml:space="preserve">Manter pessoal técnico para prestar esclarecimentos sobre os processos de negócio e requisitos. </w:t>
      </w:r>
    </w:p>
    <w:p w14:paraId="0C8C25E8"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Efetuar a homologação e dar o aceite definitivo nas melhorias e correções implementadas.</w:t>
      </w:r>
    </w:p>
    <w:p w14:paraId="7796E695" w14:textId="77777777" w:rsidR="00D64A29" w:rsidRPr="00542993" w:rsidRDefault="00D64A29" w:rsidP="00D64A29">
      <w:pPr>
        <w:numPr>
          <w:ilvl w:val="1"/>
          <w:numId w:val="1"/>
        </w:numPr>
        <w:ind w:left="0" w:right="27" w:firstLine="0"/>
        <w:jc w:val="both"/>
        <w:rPr>
          <w:rFonts w:cs="Arial"/>
          <w:sz w:val="22"/>
        </w:rPr>
      </w:pPr>
      <w:r w:rsidRPr="00542993">
        <w:rPr>
          <w:rFonts w:cs="Arial"/>
          <w:sz w:val="22"/>
        </w:rPr>
        <w:t>A Administração não responderá por quaisquer compromissos assumidos pela Contratada com terceiros, ainda que vinculados à execução do presente Termo, bem como por quaisquer danos causados a terceiros em decorrência de ato da Contratada, de seus empregados, prepostos ou subordinados.</w:t>
      </w:r>
    </w:p>
    <w:p w14:paraId="7318CFE5" w14:textId="77777777" w:rsidR="00D64A29" w:rsidRDefault="00D64A29" w:rsidP="00D64A29">
      <w:pPr>
        <w:numPr>
          <w:ilvl w:val="1"/>
          <w:numId w:val="1"/>
        </w:numPr>
        <w:ind w:left="0" w:right="27" w:firstLine="0"/>
        <w:jc w:val="both"/>
        <w:rPr>
          <w:rFonts w:cs="Arial"/>
          <w:sz w:val="22"/>
        </w:rPr>
      </w:pPr>
      <w:r w:rsidRPr="00542993">
        <w:rPr>
          <w:rFonts w:cs="Arial"/>
          <w:sz w:val="22"/>
        </w:rPr>
        <w:t>É responsabilidade da contratante fornecer os materiais necessários para a realização do serviço.</w:t>
      </w:r>
    </w:p>
    <w:p w14:paraId="19EC8871" w14:textId="77777777" w:rsidR="00D64A29" w:rsidRDefault="00D64A29" w:rsidP="00D64A29">
      <w:pPr>
        <w:ind w:right="27"/>
        <w:rPr>
          <w:rFonts w:cs="Arial"/>
          <w:sz w:val="22"/>
        </w:rPr>
      </w:pPr>
    </w:p>
    <w:p w14:paraId="223B2175" w14:textId="77777777" w:rsidR="00D64A29" w:rsidRPr="0037121A" w:rsidRDefault="00D64A29" w:rsidP="00D64A29">
      <w:pPr>
        <w:pStyle w:val="Nivel10"/>
        <w:numPr>
          <w:ilvl w:val="0"/>
          <w:numId w:val="1"/>
        </w:numPr>
        <w:spacing w:before="0" w:line="240" w:lineRule="auto"/>
        <w:ind w:left="0" w:right="27" w:firstLine="0"/>
        <w:rPr>
          <w:rFonts w:cs="Arial"/>
          <w:sz w:val="22"/>
          <w:szCs w:val="22"/>
        </w:rPr>
      </w:pPr>
      <w:r w:rsidRPr="0037121A">
        <w:rPr>
          <w:rFonts w:cs="Arial"/>
          <w:sz w:val="22"/>
          <w:szCs w:val="22"/>
        </w:rPr>
        <w:t>OBRIGAÇÕES DA CONTRATADA</w:t>
      </w:r>
    </w:p>
    <w:p w14:paraId="517F4724"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Não subcontratar, subempreitar, ceder ou transferir, total ou parcialmente o objeto do Contrato. </w:t>
      </w:r>
    </w:p>
    <w:p w14:paraId="1AD90E6A"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Qualquer ato que implique a substituição do Contratado por outra pessoa jurídica, como a fusão, cisão ou incorporação, somente será admitido mediante expresso e prévio consentimento do Gestor do Contrato e ordenador de despesas, mediante a formalização de Termo Aditivo, desde que:</w:t>
      </w:r>
    </w:p>
    <w:p w14:paraId="140AC649" w14:textId="77777777" w:rsidR="00D64A29" w:rsidRPr="0037121A" w:rsidRDefault="00D64A29" w:rsidP="00D64A29">
      <w:pPr>
        <w:pStyle w:val="Nivel10"/>
        <w:numPr>
          <w:ilvl w:val="2"/>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seja mantida a condição de microempresa ou empresa de pequeno porte (quando for o caso);</w:t>
      </w:r>
    </w:p>
    <w:p w14:paraId="7C65A6D2" w14:textId="77777777" w:rsidR="00D64A29" w:rsidRPr="002E125A" w:rsidRDefault="00D64A29" w:rsidP="00D64A29">
      <w:pPr>
        <w:pStyle w:val="Nivel10"/>
        <w:numPr>
          <w:ilvl w:val="2"/>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sejam observados pela nova pessoa jurídica todos os requisitos de habilitação exigidos na licitação;</w:t>
      </w:r>
    </w:p>
    <w:p w14:paraId="62BDD15B" w14:textId="77777777" w:rsidR="00D64A29" w:rsidRPr="0037121A" w:rsidRDefault="00D64A29" w:rsidP="00D64A29">
      <w:pPr>
        <w:pStyle w:val="Nivel10"/>
        <w:numPr>
          <w:ilvl w:val="2"/>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sejam mantidas as demais cláusulas e condições do contrato; e</w:t>
      </w:r>
    </w:p>
    <w:p w14:paraId="27156EB2" w14:textId="77777777" w:rsidR="00D64A29" w:rsidRDefault="00D64A29" w:rsidP="00D64A29">
      <w:pPr>
        <w:pStyle w:val="Nivel10"/>
        <w:numPr>
          <w:ilvl w:val="2"/>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não haja qualquer prejuízo à boa execução das obrigações pactuadas. </w:t>
      </w:r>
    </w:p>
    <w:p w14:paraId="7C4465F2"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Entregar os serviços ofertados, no prazo proposto e em conformidade com as especificações exigidas no Edital e seus Anexos.</w:t>
      </w:r>
    </w:p>
    <w:p w14:paraId="032F6DCA" w14:textId="77777777" w:rsidR="00E1587A" w:rsidRPr="0037121A" w:rsidRDefault="00E1587A" w:rsidP="00E1587A">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Somente divulgar informações acerca dos objetos do contrato, que envolva o nome da Contratante, mediante sua prévia e expressa autorização.</w:t>
      </w:r>
    </w:p>
    <w:p w14:paraId="6707F976" w14:textId="77777777" w:rsidR="00D64A29" w:rsidRPr="0037121A" w:rsidRDefault="00D64A29" w:rsidP="00D64A29">
      <w:pPr>
        <w:pStyle w:val="Nivel10"/>
        <w:spacing w:before="0" w:line="240" w:lineRule="auto"/>
        <w:ind w:left="0" w:right="27" w:firstLine="0"/>
        <w:rPr>
          <w:rFonts w:eastAsiaTheme="minorHAnsi" w:cs="Arial"/>
          <w:b w:val="0"/>
          <w:color w:val="auto"/>
          <w:sz w:val="22"/>
          <w:szCs w:val="22"/>
          <w:lang w:eastAsia="en-US"/>
        </w:rPr>
      </w:pPr>
    </w:p>
    <w:p w14:paraId="37FA0A25" w14:textId="77777777" w:rsidR="00D64A29" w:rsidRDefault="00D64A29" w:rsidP="00D64A29">
      <w:pPr>
        <w:ind w:right="27"/>
        <w:rPr>
          <w:rFonts w:cs="Arial"/>
          <w:sz w:val="22"/>
        </w:rPr>
      </w:pPr>
    </w:p>
    <w:p w14:paraId="2E1F0AD7"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lastRenderedPageBreak/>
        <w:t>Manter, durante a execução do contrato, em compatibilidade com as obrigações assumidas, todas as condições de habilitação e qualificação exigidas na licitação.</w:t>
      </w:r>
    </w:p>
    <w:p w14:paraId="3DEBE9B9" w14:textId="76B781DE" w:rsidR="00D64A29" w:rsidRPr="00E1587A" w:rsidRDefault="00E1587A" w:rsidP="00E1587A">
      <w:pPr>
        <w:pStyle w:val="Nivel10"/>
        <w:numPr>
          <w:ilvl w:val="1"/>
          <w:numId w:val="1"/>
        </w:numPr>
        <w:spacing w:before="0" w:line="240" w:lineRule="auto"/>
        <w:ind w:left="0" w:right="27" w:firstLine="0"/>
        <w:rPr>
          <w:rFonts w:eastAsiaTheme="minorHAnsi" w:cs="Arial"/>
          <w:b w:val="0"/>
          <w:color w:val="auto"/>
          <w:sz w:val="22"/>
          <w:szCs w:val="22"/>
          <w:lang w:eastAsia="en-US"/>
        </w:rPr>
      </w:pPr>
      <w:r>
        <w:rPr>
          <w:rFonts w:eastAsiaTheme="minorHAnsi" w:cs="Arial"/>
          <w:b w:val="0"/>
          <w:color w:val="auto"/>
          <w:sz w:val="22"/>
          <w:szCs w:val="22"/>
          <w:lang w:eastAsia="en-US"/>
        </w:rPr>
        <w:t>I</w:t>
      </w:r>
      <w:r w:rsidR="00D64A29" w:rsidRPr="0037121A">
        <w:rPr>
          <w:rFonts w:eastAsiaTheme="minorHAnsi" w:cs="Arial"/>
          <w:b w:val="0"/>
          <w:color w:val="auto"/>
          <w:sz w:val="22"/>
          <w:szCs w:val="22"/>
          <w:lang w:eastAsia="en-US"/>
        </w:rPr>
        <w:t>nstruir o fornecimento dos objetos do contrato com as notas fiscais correspondentes, juntando cópia da solicitação de entrega e do comprovante do respectivo recebimento.</w:t>
      </w:r>
    </w:p>
    <w:p w14:paraId="1E72241E"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Cumprir todas as leis e posturas federais, estaduais e municipais pertinentes e responsabilizar-se por todos prejuízos decorrentes de infrações a que houver dado causa.</w:t>
      </w:r>
    </w:p>
    <w:p w14:paraId="1BE0586F"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14:paraId="08AD6362"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Aceitar nas mesmas condições contratuais, os acréscimos ou supressões que se fizerem, no objeto, até 25% (vinte e cinco por cento) do valor inicial atualizado do contrato.</w:t>
      </w:r>
    </w:p>
    <w:p w14:paraId="7ECA5DE5"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Responder perante a Contratante e terceiros por eventuais prejuízos e danos decorrentes de sua demora ou de sua omissão, sob a sua responsabilidade ou por erro da execução deste contrato. </w:t>
      </w:r>
    </w:p>
    <w:p w14:paraId="34811C58"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Responsabilizar-se por quaisquer ônus decorrentes de omissões ou erros na elaboração de estimativa de custos e que redundem em aumento de despesas para a Contratante.</w:t>
      </w:r>
    </w:p>
    <w:p w14:paraId="58292313"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14:paraId="3D337834"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Responsabilizar-se pelos vícios e danos decorrentes do objeto, de acordo com os </w:t>
      </w:r>
      <w:proofErr w:type="spellStart"/>
      <w:r w:rsidRPr="0037121A">
        <w:rPr>
          <w:rFonts w:eastAsiaTheme="minorHAnsi" w:cs="Arial"/>
          <w:b w:val="0"/>
          <w:color w:val="auto"/>
          <w:sz w:val="22"/>
          <w:szCs w:val="22"/>
          <w:lang w:eastAsia="en-US"/>
        </w:rPr>
        <w:t>arts</w:t>
      </w:r>
      <w:proofErr w:type="spellEnd"/>
      <w:r w:rsidRPr="0037121A">
        <w:rPr>
          <w:rFonts w:eastAsiaTheme="minorHAnsi" w:cs="Arial"/>
          <w:b w:val="0"/>
          <w:color w:val="auto"/>
          <w:sz w:val="22"/>
          <w:szCs w:val="22"/>
          <w:lang w:eastAsia="en-US"/>
        </w:rPr>
        <w:t>. 12, 13 e 17 a 27, do Código de Defesa do Consumidor (Lei nº 8.078, de 1990).</w:t>
      </w:r>
    </w:p>
    <w:p w14:paraId="7A9736BB"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Indicar preposto para representá-la durante a execução do contrato.</w:t>
      </w:r>
    </w:p>
    <w:p w14:paraId="161BADF4"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Assumir inteira responsabilidade pela efetiva entrega do serviço e efetuá-lo de acordo com as especificações constantes no edital e/ou instruções deste Termo.</w:t>
      </w:r>
    </w:p>
    <w:p w14:paraId="3EED3398"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Arcar com todas as despesas, diretas ou indiretas, decorrentes do cumprimento das obrigações assumidas, relacionadas ao deslocamento dos técnicos da Contratada, enquanto perdurar a vigência do contrato, sem qualquer ônus à Contratante.</w:t>
      </w:r>
    </w:p>
    <w:p w14:paraId="2CE132C6"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Comunicar à fiscalização da Contratante, por escrito, quando verificar quaisquer condições inadequadas de execução dos serviços ou a iminência de fatos que possam prejudicar a perfeita execução do contrato.</w:t>
      </w:r>
    </w:p>
    <w:p w14:paraId="5665A6A0"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Prestar todos os esclarecimentos que forem solicitados pela fiscalização do Contratante.</w:t>
      </w:r>
    </w:p>
    <w:p w14:paraId="14B63A05"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Responsabilizar-se pelo comportamento dos seus empregados e por quaisquer danos que estes ou seus prepostos venham porventura ocasionar à Contratante, decorrentes de sua culpa ou dolo durante a execução dos serviços, devendo, nesses casos, a Contratante abater o valor correspondente dos pagamentos devidos.</w:t>
      </w:r>
    </w:p>
    <w:p w14:paraId="2DDC88E4"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Avocar para si os ônus decorrentes de todas as reclamações e/ou ações judiciais ou extrajudiciais, por culpa ou dolo, que possam eventualmente ser alegadas por terceiros, contra a Contratante, procedentes da execução do objeto deste Termo de Referência.</w:t>
      </w:r>
    </w:p>
    <w:p w14:paraId="007C59B7"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 ação ou omissão, total ou parcial da fiscalização da Contratante não eximirá a Contratada de total responsabilidade quanto à execução do objeto do contrato.</w:t>
      </w:r>
    </w:p>
    <w:p w14:paraId="3D8A6E83"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Comunicar, por escrito, qualquer anormalidade, prestando à Contratante os esclarecimentos julgados necessários.</w:t>
      </w:r>
    </w:p>
    <w:p w14:paraId="02BE77CE"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 Contratada não deverá se valer do contrato a ser celebrado para assumir obrigações perante terceiros, dando-o como garantia, nem utilizar os direitos de crédito, a serem auferidos em função dos serviços prestados, em quaisquer operações de desconto bancário, sem prévia autorização da Contratante.</w:t>
      </w:r>
    </w:p>
    <w:p w14:paraId="6006BB1A"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Atender às solicitações da Contratante, de acordo com as especificações técnicas, procedimentos de controle administrativo e cronogramas físicos que venham a ser estabelecidos, ou quaisquer outras solicitações inerentes ao objeto do Termo de Referência.</w:t>
      </w:r>
    </w:p>
    <w:p w14:paraId="7D44C729"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Executar os serviços por intermédio de profissionais qualificados, com experiência e conhecimento compatíveis.</w:t>
      </w:r>
    </w:p>
    <w:p w14:paraId="52996442"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lastRenderedPageBreak/>
        <w:t xml:space="preserve">Durante a fase de execução do serviço a interrupção na prestação do serviço ou rescisão contratual por parte da contratada, sujeita a mesma às penalidades previstas neste Termo, inclusive devolução do montante pago, salvo por motivo formalmente encaminhado à Contratante, justificado e aceito por esta. </w:t>
      </w:r>
    </w:p>
    <w:p w14:paraId="61A81543"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Se a Contratante houver disponibilizado recursos tecnológico ou documental (equipamentos, manuais e outros) à Contratada, estes deverão ser devolvidos à Contratante ao término do contrato.</w:t>
      </w:r>
    </w:p>
    <w:p w14:paraId="08448AA7"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Não é permitida a utilização de qualquer trabalho do menor de dezesseis anos, exceto na condição de aprendiz para os maiores de quatorze anos; nem a utilização do trabalho do menor de dezoito anos em trabalho noturno, perigoso ou insalubre.</w:t>
      </w:r>
    </w:p>
    <w:p w14:paraId="4887DDF1"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Comunicar à Contratante, no prazo máximo de 24 (vinte e quatro) horas que antecede a data da entrega, os motivos que impossibilitem o cumprimento do prazo previsto, com a devida comprovação.</w:t>
      </w:r>
    </w:p>
    <w:p w14:paraId="1F5A4603"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Responder pela fidelidade e legitimidade das informações e dos documentos apresentados em qualquer fase da contratação.</w:t>
      </w:r>
    </w:p>
    <w:p w14:paraId="653CA44C"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Não promover substituição do produto empenhado, sem anuência expressa do Contratante.</w:t>
      </w:r>
    </w:p>
    <w:p w14:paraId="6277F530"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Responsabilizar-se pelo preço apresentado na proposta.</w:t>
      </w:r>
    </w:p>
    <w:p w14:paraId="2F061CC3"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Responsabilizar-se pelas especificações técnicas do produto ofertado constantes no presente Termo de Referência e no respectivo Estudo Técnico Preliminar.</w:t>
      </w:r>
    </w:p>
    <w:p w14:paraId="188A3504" w14:textId="77777777" w:rsidR="00D64A29" w:rsidRPr="0037121A" w:rsidRDefault="00D64A29" w:rsidP="00D64A29">
      <w:pPr>
        <w:pStyle w:val="Nivel10"/>
        <w:numPr>
          <w:ilvl w:val="1"/>
          <w:numId w:val="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Outras obrigações técnico-operacionais da Contratada:</w:t>
      </w:r>
    </w:p>
    <w:p w14:paraId="09209B92" w14:textId="77777777" w:rsidR="00D64A29" w:rsidRPr="0037121A" w:rsidRDefault="00D64A29" w:rsidP="00D64A29">
      <w:pPr>
        <w:pStyle w:val="Nivel10"/>
        <w:spacing w:before="0" w:line="240" w:lineRule="auto"/>
        <w:ind w:left="0" w:right="27" w:firstLine="0"/>
        <w:rPr>
          <w:rFonts w:eastAsiaTheme="minorHAnsi" w:cs="Arial"/>
          <w:b w:val="0"/>
          <w:color w:val="auto"/>
          <w:sz w:val="22"/>
          <w:szCs w:val="22"/>
          <w:lang w:eastAsia="en-US"/>
        </w:rPr>
      </w:pPr>
      <w:r w:rsidRPr="00E1587A">
        <w:rPr>
          <w:rFonts w:eastAsiaTheme="minorHAnsi" w:cs="Arial"/>
          <w:bCs/>
          <w:color w:val="auto"/>
          <w:sz w:val="22"/>
          <w:szCs w:val="22"/>
          <w:lang w:eastAsia="en-US"/>
        </w:rPr>
        <w:t>7.34.1.</w:t>
      </w:r>
      <w:r w:rsidRPr="0037121A">
        <w:rPr>
          <w:rFonts w:eastAsiaTheme="minorHAnsi" w:cs="Arial"/>
          <w:b w:val="0"/>
          <w:color w:val="auto"/>
          <w:sz w:val="22"/>
          <w:szCs w:val="22"/>
          <w:lang w:eastAsia="en-US"/>
        </w:rPr>
        <w:t xml:space="preserve"> Reparar, corrigir, remover e reconstruir, às suas expensas, no total ou em parte, os serviços referentes ao objeto em que se verifiquem vícios, defeitos ou incorreções resultantes da execução.</w:t>
      </w:r>
    </w:p>
    <w:p w14:paraId="42FCDD98" w14:textId="5C7E7C22" w:rsidR="00D64A29" w:rsidRPr="0037121A" w:rsidRDefault="00D64A29" w:rsidP="00E1587A">
      <w:pPr>
        <w:pStyle w:val="Nivel10"/>
        <w:numPr>
          <w:ilvl w:val="2"/>
          <w:numId w:val="5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 xml:space="preserve">As atividades que demandam qualquer tipo de serviço que possam gerar impacto no funcionamento do órgão ou sistemas deverão ser executadas prioritariamente fora do fuso horário normal de expediente. Sendo que, todo e qualquer serviço eventualmente executado fora do horário de expediente, aos sábados, domingos e feriados, não implicará nenhum acréscimo ou majoração nos valores devidos à Contratada. </w:t>
      </w:r>
    </w:p>
    <w:p w14:paraId="79CDFAD7" w14:textId="77777777" w:rsidR="00D64A29" w:rsidRPr="0037121A" w:rsidRDefault="00D64A29" w:rsidP="00E1587A">
      <w:pPr>
        <w:pStyle w:val="Nivel10"/>
        <w:numPr>
          <w:ilvl w:val="2"/>
          <w:numId w:val="5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Não cabe à Contratante, qualquer ônus ou responsabilidades decorrentes ao deslocamento dos profissionais da Contratada até o local de execução dos serviços.</w:t>
      </w:r>
    </w:p>
    <w:p w14:paraId="6E1CF626" w14:textId="77777777" w:rsidR="00D64A29" w:rsidRPr="0037121A" w:rsidRDefault="00D64A29" w:rsidP="00E1587A">
      <w:pPr>
        <w:pStyle w:val="Nivel10"/>
        <w:numPr>
          <w:ilvl w:val="2"/>
          <w:numId w:val="51"/>
        </w:numPr>
        <w:spacing w:before="0" w:line="240" w:lineRule="auto"/>
        <w:ind w:left="0" w:right="27" w:firstLine="0"/>
        <w:rPr>
          <w:rFonts w:eastAsiaTheme="minorHAnsi" w:cs="Arial"/>
          <w:b w:val="0"/>
          <w:color w:val="auto"/>
          <w:sz w:val="22"/>
          <w:szCs w:val="22"/>
          <w:lang w:eastAsia="en-US"/>
        </w:rPr>
      </w:pPr>
      <w:r w:rsidRPr="0037121A">
        <w:rPr>
          <w:rFonts w:eastAsiaTheme="minorHAnsi" w:cs="Arial"/>
          <w:b w:val="0"/>
          <w:color w:val="auto"/>
          <w:sz w:val="22"/>
          <w:szCs w:val="22"/>
          <w:lang w:eastAsia="en-US"/>
        </w:rPr>
        <w:t>Os recursos materiais e humanos para a execução do serviço objeto deste Termo de Referência é de responsabilidade da Contratada, que deverá providenciar as ferramentas adequadas para realização do mesmo, além de prover a remuneração de seu pessoal sem qualquer ônus para a Contratante.</w:t>
      </w:r>
    </w:p>
    <w:p w14:paraId="681C0D4F" w14:textId="77777777" w:rsidR="00D64A29" w:rsidRPr="0037121A" w:rsidRDefault="00D64A29" w:rsidP="00D64A29">
      <w:pPr>
        <w:ind w:right="27"/>
        <w:rPr>
          <w:rFonts w:cs="Arial"/>
          <w:sz w:val="22"/>
        </w:rPr>
      </w:pPr>
    </w:p>
    <w:p w14:paraId="17377322" w14:textId="77777777" w:rsidR="00D64A29" w:rsidRPr="0037121A" w:rsidRDefault="00D64A29" w:rsidP="00E1587A">
      <w:pPr>
        <w:pStyle w:val="Nivel10"/>
        <w:numPr>
          <w:ilvl w:val="0"/>
          <w:numId w:val="51"/>
        </w:numPr>
        <w:spacing w:before="0" w:line="240" w:lineRule="auto"/>
        <w:ind w:left="0" w:right="27" w:firstLine="0"/>
        <w:rPr>
          <w:rFonts w:cs="Arial"/>
          <w:sz w:val="22"/>
          <w:szCs w:val="22"/>
        </w:rPr>
      </w:pPr>
      <w:r w:rsidRPr="0037121A">
        <w:rPr>
          <w:rFonts w:cs="Arial"/>
          <w:sz w:val="22"/>
          <w:szCs w:val="22"/>
        </w:rPr>
        <w:t>DA SUBCONTRATAÇÃO</w:t>
      </w:r>
    </w:p>
    <w:p w14:paraId="45489440" w14:textId="3BED2C3A" w:rsidR="00D64A29" w:rsidRPr="00AE1325" w:rsidRDefault="00D64A29" w:rsidP="00E1587A">
      <w:pPr>
        <w:pStyle w:val="PargrafodaLista"/>
        <w:numPr>
          <w:ilvl w:val="1"/>
          <w:numId w:val="51"/>
        </w:numPr>
        <w:ind w:left="426" w:right="27" w:hanging="426"/>
        <w:jc w:val="both"/>
        <w:rPr>
          <w:rFonts w:cs="Arial"/>
          <w:iCs/>
          <w:sz w:val="22"/>
        </w:rPr>
      </w:pPr>
      <w:r w:rsidRPr="00AE1325">
        <w:rPr>
          <w:rFonts w:cs="Arial"/>
          <w:iCs/>
          <w:sz w:val="22"/>
        </w:rPr>
        <w:t>Não será admitida a subcontratação do objeto licitatório.</w:t>
      </w:r>
    </w:p>
    <w:p w14:paraId="0C6C3E3C" w14:textId="77777777" w:rsidR="00D64A29" w:rsidRPr="0037121A" w:rsidRDefault="00D64A29" w:rsidP="00D64A29">
      <w:pPr>
        <w:pStyle w:val="PargrafodaLista"/>
        <w:ind w:left="0" w:right="27"/>
        <w:contextualSpacing w:val="0"/>
        <w:rPr>
          <w:rFonts w:cs="Arial"/>
          <w:iCs/>
          <w:sz w:val="22"/>
        </w:rPr>
      </w:pPr>
    </w:p>
    <w:p w14:paraId="2F9C3540" w14:textId="77777777" w:rsidR="00D64A29" w:rsidRPr="0037121A" w:rsidRDefault="00D64A29" w:rsidP="00E1587A">
      <w:pPr>
        <w:pStyle w:val="Nivel10"/>
        <w:numPr>
          <w:ilvl w:val="0"/>
          <w:numId w:val="51"/>
        </w:numPr>
        <w:spacing w:before="0" w:line="240" w:lineRule="auto"/>
        <w:ind w:left="0" w:right="27" w:firstLine="0"/>
        <w:rPr>
          <w:rFonts w:cs="Arial"/>
          <w:sz w:val="22"/>
          <w:szCs w:val="22"/>
          <w:lang w:eastAsia="en-US"/>
        </w:rPr>
      </w:pPr>
      <w:r w:rsidRPr="0037121A">
        <w:rPr>
          <w:rFonts w:cs="Arial"/>
          <w:sz w:val="22"/>
          <w:szCs w:val="22"/>
          <w:lang w:eastAsia="en-US"/>
        </w:rPr>
        <w:t>DA ALTERAÇÃO SUBJETIVA</w:t>
      </w:r>
    </w:p>
    <w:p w14:paraId="16B3AD99" w14:textId="77777777" w:rsidR="00D64A29" w:rsidRPr="0037121A" w:rsidRDefault="00D64A29" w:rsidP="00E1587A">
      <w:pPr>
        <w:numPr>
          <w:ilvl w:val="1"/>
          <w:numId w:val="51"/>
        </w:numPr>
        <w:ind w:left="0" w:right="27" w:firstLine="0"/>
        <w:jc w:val="both"/>
        <w:rPr>
          <w:rFonts w:cs="Arial"/>
          <w:color w:val="0000FF"/>
          <w:sz w:val="22"/>
        </w:rPr>
      </w:pPr>
      <w:r w:rsidRPr="0037121A">
        <w:rPr>
          <w:rFonts w:cs="Arial"/>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61775CA" w14:textId="77777777" w:rsidR="00D64A29" w:rsidRPr="0037121A" w:rsidRDefault="00D64A29" w:rsidP="00D64A29">
      <w:pPr>
        <w:ind w:right="27"/>
        <w:rPr>
          <w:rFonts w:cs="Arial"/>
          <w:color w:val="0000FF"/>
          <w:sz w:val="22"/>
        </w:rPr>
      </w:pPr>
    </w:p>
    <w:p w14:paraId="4D0E8A7E" w14:textId="77777777" w:rsidR="00D64A29" w:rsidRPr="0037121A" w:rsidRDefault="00D64A29" w:rsidP="00E1587A">
      <w:pPr>
        <w:pStyle w:val="Nivel10"/>
        <w:numPr>
          <w:ilvl w:val="0"/>
          <w:numId w:val="51"/>
        </w:numPr>
        <w:spacing w:before="0" w:line="240" w:lineRule="auto"/>
        <w:ind w:left="0" w:right="27" w:firstLine="0"/>
        <w:rPr>
          <w:rFonts w:cs="Arial"/>
          <w:sz w:val="22"/>
          <w:szCs w:val="22"/>
          <w:lang w:eastAsia="en-US"/>
        </w:rPr>
      </w:pPr>
      <w:r w:rsidRPr="0037121A">
        <w:rPr>
          <w:rFonts w:cs="Arial"/>
          <w:sz w:val="22"/>
          <w:szCs w:val="22"/>
          <w:lang w:eastAsia="en-US"/>
        </w:rPr>
        <w:t xml:space="preserve">DO CONTROLE </w:t>
      </w:r>
      <w:r w:rsidRPr="0037121A">
        <w:rPr>
          <w:rFonts w:cs="Arial"/>
          <w:color w:val="auto"/>
          <w:sz w:val="22"/>
          <w:szCs w:val="22"/>
          <w:lang w:eastAsia="en-US"/>
        </w:rPr>
        <w:t xml:space="preserve">E FISCALIZAÇÃO DA </w:t>
      </w:r>
      <w:r w:rsidRPr="0037121A">
        <w:rPr>
          <w:rFonts w:cs="Arial"/>
          <w:sz w:val="22"/>
          <w:szCs w:val="22"/>
          <w:lang w:eastAsia="en-US"/>
        </w:rPr>
        <w:t>EXECUÇÃO</w:t>
      </w:r>
    </w:p>
    <w:p w14:paraId="41E3E1E2" w14:textId="77777777" w:rsidR="00D64A29" w:rsidRPr="0037121A" w:rsidRDefault="00D64A29" w:rsidP="00E1587A">
      <w:pPr>
        <w:numPr>
          <w:ilvl w:val="1"/>
          <w:numId w:val="51"/>
        </w:numPr>
        <w:ind w:left="0" w:right="27" w:firstLine="0"/>
        <w:jc w:val="both"/>
        <w:rPr>
          <w:rFonts w:cs="Arial"/>
          <w:bCs/>
          <w:sz w:val="22"/>
        </w:rPr>
      </w:pPr>
      <w:r w:rsidRPr="0037121A">
        <w:rPr>
          <w:rFonts w:cs="Arial"/>
          <w:sz w:val="22"/>
        </w:rPr>
        <w:t>Será designado representante para acompanhar e fiscalizar a entrega dos bens, anotando em registro próprio todas as ocorrências relacionadas com a execução e determinando o que for necessário à regularização.</w:t>
      </w:r>
    </w:p>
    <w:p w14:paraId="5E5D7A55"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32B09E9"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5281339" w14:textId="77777777" w:rsidR="00D64A29" w:rsidRPr="0037121A" w:rsidRDefault="00D64A29" w:rsidP="00D64A29">
      <w:pPr>
        <w:ind w:right="27"/>
        <w:rPr>
          <w:rFonts w:cs="Arial"/>
          <w:sz w:val="22"/>
        </w:rPr>
      </w:pPr>
    </w:p>
    <w:p w14:paraId="4D765AE8" w14:textId="77777777" w:rsidR="00D64A29" w:rsidRPr="0037121A" w:rsidRDefault="00D64A29" w:rsidP="00E1587A">
      <w:pPr>
        <w:pStyle w:val="Nivel10"/>
        <w:numPr>
          <w:ilvl w:val="0"/>
          <w:numId w:val="51"/>
        </w:numPr>
        <w:spacing w:before="0" w:line="240" w:lineRule="auto"/>
        <w:ind w:left="0" w:right="27" w:firstLine="0"/>
        <w:rPr>
          <w:rFonts w:cs="Arial"/>
          <w:sz w:val="22"/>
          <w:szCs w:val="22"/>
        </w:rPr>
      </w:pPr>
      <w:r w:rsidRPr="0037121A">
        <w:rPr>
          <w:rFonts w:cs="Arial"/>
          <w:sz w:val="22"/>
          <w:szCs w:val="22"/>
        </w:rPr>
        <w:t>DO PAGAMENTO</w:t>
      </w:r>
    </w:p>
    <w:p w14:paraId="508A5105" w14:textId="77777777" w:rsidR="00D64A29" w:rsidRPr="0037121A" w:rsidRDefault="00D64A29" w:rsidP="00E1587A">
      <w:pPr>
        <w:pStyle w:val="PargrafodaLista"/>
        <w:numPr>
          <w:ilvl w:val="1"/>
          <w:numId w:val="51"/>
        </w:numPr>
        <w:ind w:left="0" w:right="27" w:firstLine="0"/>
        <w:contextualSpacing w:val="0"/>
        <w:jc w:val="both"/>
        <w:rPr>
          <w:rFonts w:cs="Arial"/>
          <w:sz w:val="22"/>
        </w:rPr>
      </w:pPr>
      <w:r w:rsidRPr="0037121A">
        <w:rPr>
          <w:rFonts w:cs="Arial"/>
          <w:sz w:val="22"/>
        </w:rPr>
        <w:t>O pagamento será realizado no prazo máximo de até 30 (trinta)</w:t>
      </w:r>
      <w:r w:rsidRPr="0037121A">
        <w:rPr>
          <w:rFonts w:cs="Arial"/>
          <w:color w:val="FF0000"/>
          <w:sz w:val="22"/>
        </w:rPr>
        <w:t xml:space="preserve"> </w:t>
      </w:r>
      <w:r w:rsidRPr="0037121A">
        <w:rPr>
          <w:rFonts w:cs="Arial"/>
          <w:sz w:val="22"/>
        </w:rPr>
        <w:t xml:space="preserve">dias, contados a partir do recebimento da Nota Fiscal ou Fatura, através de ordem bancária, para crédito em banco, agência </w:t>
      </w:r>
    </w:p>
    <w:p w14:paraId="65530561" w14:textId="77777777" w:rsidR="00D64A29" w:rsidRPr="0037121A" w:rsidRDefault="00D64A29" w:rsidP="00D64A29">
      <w:pPr>
        <w:pStyle w:val="PargrafodaLista"/>
        <w:ind w:left="0" w:right="27"/>
        <w:contextualSpacing w:val="0"/>
        <w:rPr>
          <w:rFonts w:cs="Arial"/>
          <w:sz w:val="22"/>
        </w:rPr>
      </w:pPr>
      <w:r w:rsidRPr="0037121A">
        <w:rPr>
          <w:rFonts w:cs="Arial"/>
          <w:sz w:val="22"/>
        </w:rPr>
        <w:t>e conta corrente indicados pelo contratado.</w:t>
      </w:r>
    </w:p>
    <w:p w14:paraId="3D024EE7" w14:textId="77777777" w:rsidR="00D64A29" w:rsidRPr="0037121A" w:rsidRDefault="00D64A29" w:rsidP="00E1587A">
      <w:pPr>
        <w:pStyle w:val="PargrafodaLista"/>
        <w:numPr>
          <w:ilvl w:val="1"/>
          <w:numId w:val="51"/>
        </w:numPr>
        <w:ind w:left="0" w:right="27" w:firstLine="0"/>
        <w:contextualSpacing w:val="0"/>
        <w:jc w:val="both"/>
        <w:rPr>
          <w:rFonts w:cs="Arial"/>
          <w:sz w:val="22"/>
        </w:rPr>
      </w:pPr>
      <w:r w:rsidRPr="0037121A">
        <w:rPr>
          <w:rFonts w:cs="Arial"/>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C99C6A4"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Será considerada data do pagamento o dia em que constar como emitida a ordem bancária para pagamento.</w:t>
      </w:r>
    </w:p>
    <w:p w14:paraId="5266496F"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 xml:space="preserve">Antes de cada pagamento à contratada, será realizada consulta para verificar a manutenção das condições de habilitação exigidas no edital. </w:t>
      </w:r>
    </w:p>
    <w:p w14:paraId="391C0895"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3820D21" w14:textId="77777777" w:rsidR="00D64A29" w:rsidRPr="0037121A" w:rsidRDefault="00D64A29" w:rsidP="00E1587A">
      <w:pPr>
        <w:pStyle w:val="PargrafodaLista"/>
        <w:numPr>
          <w:ilvl w:val="1"/>
          <w:numId w:val="51"/>
        </w:numPr>
        <w:ind w:left="0" w:right="27" w:firstLine="0"/>
        <w:contextualSpacing w:val="0"/>
        <w:jc w:val="both"/>
        <w:rPr>
          <w:rFonts w:cs="Arial"/>
          <w:sz w:val="22"/>
        </w:rPr>
      </w:pPr>
      <w:r w:rsidRPr="0037121A">
        <w:rPr>
          <w:rFonts w:cs="Arial"/>
          <w:sz w:val="22"/>
        </w:rPr>
        <w:t>Quando do pagamento, será efetuada a retenção tributária prevista na legislação aplicável.</w:t>
      </w:r>
    </w:p>
    <w:p w14:paraId="2F3E6C07" w14:textId="77777777" w:rsidR="00D64A29" w:rsidRPr="0037121A" w:rsidRDefault="00D64A29" w:rsidP="00E1587A">
      <w:pPr>
        <w:numPr>
          <w:ilvl w:val="2"/>
          <w:numId w:val="51"/>
        </w:numPr>
        <w:tabs>
          <w:tab w:val="left" w:pos="1440"/>
        </w:tabs>
        <w:autoSpaceDE w:val="0"/>
        <w:snapToGrid w:val="0"/>
        <w:ind w:left="0" w:right="27" w:firstLine="0"/>
        <w:jc w:val="both"/>
        <w:rPr>
          <w:rFonts w:cs="Arial"/>
          <w:sz w:val="22"/>
        </w:rPr>
      </w:pPr>
      <w:r w:rsidRPr="0037121A">
        <w:rPr>
          <w:rFonts w:cs="Arial"/>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8C3157F" w14:textId="77777777" w:rsidR="00D64A29" w:rsidRPr="0037121A" w:rsidRDefault="00D64A29" w:rsidP="00D64A29">
      <w:pPr>
        <w:pStyle w:val="PargrafodaLista"/>
        <w:ind w:left="0" w:right="27"/>
        <w:contextualSpacing w:val="0"/>
        <w:rPr>
          <w:rFonts w:cs="Arial"/>
          <w:sz w:val="22"/>
        </w:rPr>
      </w:pPr>
      <w:r w:rsidRPr="0037121A">
        <w:rPr>
          <w:rFonts w:cs="Arial"/>
          <w:sz w:val="22"/>
        </w:rPr>
        <w:t>11.7.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F1C7185" w14:textId="77777777" w:rsidR="00D64A29" w:rsidRPr="0037121A" w:rsidRDefault="00D64A29" w:rsidP="00D64A29">
      <w:pPr>
        <w:tabs>
          <w:tab w:val="left" w:pos="1701"/>
        </w:tabs>
        <w:ind w:right="27"/>
        <w:rPr>
          <w:rFonts w:cs="Arial"/>
          <w:sz w:val="22"/>
        </w:rPr>
      </w:pPr>
      <w:r w:rsidRPr="0037121A">
        <w:rPr>
          <w:rFonts w:cs="Arial"/>
          <w:sz w:val="22"/>
        </w:rPr>
        <w:t>EM = I x N x VP, sendo:</w:t>
      </w:r>
    </w:p>
    <w:p w14:paraId="413BC0A0" w14:textId="77777777" w:rsidR="00D64A29" w:rsidRPr="0037121A" w:rsidRDefault="00D64A29" w:rsidP="00D64A29">
      <w:pPr>
        <w:tabs>
          <w:tab w:val="left" w:pos="1701"/>
        </w:tabs>
        <w:ind w:right="27"/>
        <w:rPr>
          <w:rFonts w:cs="Arial"/>
          <w:snapToGrid w:val="0"/>
          <w:sz w:val="22"/>
        </w:rPr>
      </w:pPr>
      <w:r w:rsidRPr="0037121A">
        <w:rPr>
          <w:rFonts w:cs="Arial"/>
          <w:snapToGrid w:val="0"/>
          <w:sz w:val="22"/>
        </w:rPr>
        <w:t>EM = Encargos moratórios;</w:t>
      </w:r>
    </w:p>
    <w:p w14:paraId="2C5994A4" w14:textId="77777777" w:rsidR="00D64A29" w:rsidRPr="0037121A" w:rsidRDefault="00D64A29" w:rsidP="00D64A29">
      <w:pPr>
        <w:tabs>
          <w:tab w:val="left" w:pos="1701"/>
        </w:tabs>
        <w:ind w:right="27"/>
        <w:rPr>
          <w:rFonts w:cs="Arial"/>
          <w:sz w:val="22"/>
        </w:rPr>
      </w:pPr>
      <w:r w:rsidRPr="0037121A">
        <w:rPr>
          <w:rFonts w:cs="Arial"/>
          <w:sz w:val="22"/>
        </w:rPr>
        <w:t>N = Número de dias entre a data prevista para o pagamento e a do efetivo pagamento;</w:t>
      </w:r>
    </w:p>
    <w:p w14:paraId="03A81B3E" w14:textId="77777777" w:rsidR="00D64A29" w:rsidRPr="0037121A" w:rsidRDefault="00D64A29" w:rsidP="00D64A29">
      <w:pPr>
        <w:tabs>
          <w:tab w:val="left" w:pos="1701"/>
        </w:tabs>
        <w:ind w:right="27"/>
        <w:rPr>
          <w:rFonts w:cs="Arial"/>
          <w:sz w:val="22"/>
        </w:rPr>
      </w:pPr>
      <w:r w:rsidRPr="0037121A">
        <w:rPr>
          <w:rFonts w:cs="Arial"/>
          <w:sz w:val="22"/>
        </w:rPr>
        <w:t>VP = Valor da parcela a ser paga.</w:t>
      </w:r>
    </w:p>
    <w:p w14:paraId="6329CDD2" w14:textId="77777777" w:rsidR="00D64A29" w:rsidRPr="0037121A" w:rsidRDefault="00D64A29" w:rsidP="00D64A29">
      <w:pPr>
        <w:tabs>
          <w:tab w:val="left" w:pos="1701"/>
        </w:tabs>
        <w:ind w:right="27"/>
        <w:rPr>
          <w:rFonts w:cs="Arial"/>
          <w:sz w:val="22"/>
        </w:rPr>
      </w:pPr>
      <w:r w:rsidRPr="0037121A">
        <w:rPr>
          <w:rFonts w:cs="Arial"/>
          <w:snapToGrid w:val="0"/>
          <w:sz w:val="22"/>
        </w:rPr>
        <w:t xml:space="preserve">I = Índice de compensação financeira = </w:t>
      </w:r>
      <w:r w:rsidRPr="0037121A">
        <w:rPr>
          <w:rFonts w:cs="Arial"/>
          <w:sz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D64A29" w:rsidRPr="0037121A" w14:paraId="1C5C4EF2" w14:textId="77777777" w:rsidTr="00581591">
        <w:tc>
          <w:tcPr>
            <w:tcW w:w="2214" w:type="dxa"/>
            <w:vAlign w:val="center"/>
          </w:tcPr>
          <w:p w14:paraId="55C9E940" w14:textId="77777777" w:rsidR="00D64A29" w:rsidRPr="0037121A" w:rsidRDefault="00D64A29" w:rsidP="00581591">
            <w:pPr>
              <w:tabs>
                <w:tab w:val="left" w:pos="1701"/>
              </w:tabs>
              <w:ind w:right="27"/>
              <w:rPr>
                <w:rFonts w:cs="Arial"/>
                <w:sz w:val="22"/>
              </w:rPr>
            </w:pPr>
            <w:r w:rsidRPr="0037121A">
              <w:rPr>
                <w:rFonts w:cs="Arial"/>
                <w:sz w:val="22"/>
              </w:rPr>
              <w:t>I = (TX)</w:t>
            </w:r>
          </w:p>
        </w:tc>
        <w:tc>
          <w:tcPr>
            <w:tcW w:w="588" w:type="dxa"/>
            <w:vAlign w:val="center"/>
          </w:tcPr>
          <w:p w14:paraId="3E060EAC" w14:textId="77777777" w:rsidR="00D64A29" w:rsidRPr="0037121A" w:rsidRDefault="00D64A29" w:rsidP="00581591">
            <w:pPr>
              <w:tabs>
                <w:tab w:val="left" w:pos="1701"/>
              </w:tabs>
              <w:ind w:right="27"/>
              <w:rPr>
                <w:rFonts w:cs="Arial"/>
                <w:sz w:val="22"/>
              </w:rPr>
            </w:pPr>
            <w:r w:rsidRPr="0037121A">
              <w:rPr>
                <w:rFonts w:cs="Arial"/>
                <w:sz w:val="22"/>
              </w:rPr>
              <w:t xml:space="preserve">I = </w:t>
            </w:r>
          </w:p>
        </w:tc>
        <w:tc>
          <w:tcPr>
            <w:tcW w:w="1276" w:type="dxa"/>
            <w:tcBorders>
              <w:bottom w:val="single" w:sz="4" w:space="0" w:color="auto"/>
            </w:tcBorders>
          </w:tcPr>
          <w:p w14:paraId="096DAED6" w14:textId="77777777" w:rsidR="00D64A29" w:rsidRPr="0037121A" w:rsidRDefault="00D64A29" w:rsidP="00581591">
            <w:pPr>
              <w:tabs>
                <w:tab w:val="left" w:pos="1701"/>
              </w:tabs>
              <w:ind w:right="27"/>
              <w:rPr>
                <w:rFonts w:cs="Arial"/>
                <w:sz w:val="22"/>
              </w:rPr>
            </w:pPr>
            <w:proofErr w:type="gramStart"/>
            <w:r w:rsidRPr="0037121A">
              <w:rPr>
                <w:rFonts w:cs="Arial"/>
                <w:sz w:val="22"/>
              </w:rPr>
              <w:t>( 6</w:t>
            </w:r>
            <w:proofErr w:type="gramEnd"/>
            <w:r w:rsidRPr="0037121A">
              <w:rPr>
                <w:rFonts w:cs="Arial"/>
                <w:sz w:val="22"/>
              </w:rPr>
              <w:t xml:space="preserve"> / 100 )</w:t>
            </w:r>
          </w:p>
        </w:tc>
        <w:tc>
          <w:tcPr>
            <w:tcW w:w="4784" w:type="dxa"/>
            <w:vAlign w:val="center"/>
          </w:tcPr>
          <w:p w14:paraId="4FD8ECC2" w14:textId="77777777" w:rsidR="00D64A29" w:rsidRPr="0037121A" w:rsidRDefault="00D64A29" w:rsidP="00581591">
            <w:pPr>
              <w:tabs>
                <w:tab w:val="left" w:pos="1701"/>
              </w:tabs>
              <w:ind w:right="27"/>
              <w:rPr>
                <w:rFonts w:cs="Arial"/>
                <w:sz w:val="22"/>
              </w:rPr>
            </w:pPr>
            <w:r w:rsidRPr="0037121A">
              <w:rPr>
                <w:rFonts w:cs="Arial"/>
                <w:sz w:val="22"/>
              </w:rPr>
              <w:t>I = 0,00016438</w:t>
            </w:r>
          </w:p>
          <w:p w14:paraId="4FFF9DFA" w14:textId="77777777" w:rsidR="00D64A29" w:rsidRPr="0037121A" w:rsidRDefault="00D64A29" w:rsidP="00581591">
            <w:pPr>
              <w:tabs>
                <w:tab w:val="left" w:pos="1701"/>
              </w:tabs>
              <w:ind w:right="27"/>
              <w:rPr>
                <w:rFonts w:cs="Arial"/>
                <w:sz w:val="22"/>
              </w:rPr>
            </w:pPr>
            <w:r w:rsidRPr="0037121A">
              <w:rPr>
                <w:rFonts w:cs="Arial"/>
                <w:sz w:val="22"/>
              </w:rPr>
              <w:t>TX = Percentual da taxa anual = 6%</w:t>
            </w:r>
          </w:p>
        </w:tc>
      </w:tr>
    </w:tbl>
    <w:p w14:paraId="1C4D6C90" w14:textId="77777777" w:rsidR="00D64A29" w:rsidRPr="0037121A" w:rsidRDefault="00D64A29" w:rsidP="00D64A29">
      <w:pPr>
        <w:ind w:right="27"/>
        <w:rPr>
          <w:rFonts w:cs="Arial"/>
          <w:sz w:val="22"/>
        </w:rPr>
      </w:pPr>
      <w:r w:rsidRPr="0037121A">
        <w:rPr>
          <w:rFonts w:cs="Arial"/>
          <w:sz w:val="22"/>
        </w:rPr>
        <w:t xml:space="preserve">                                                            365</w:t>
      </w:r>
    </w:p>
    <w:p w14:paraId="614A9133" w14:textId="77777777" w:rsidR="00D64A29" w:rsidRPr="0037121A" w:rsidRDefault="00D64A29" w:rsidP="00D64A29">
      <w:pPr>
        <w:ind w:right="27"/>
        <w:rPr>
          <w:rFonts w:cs="Arial"/>
          <w:sz w:val="22"/>
        </w:rPr>
      </w:pPr>
    </w:p>
    <w:p w14:paraId="04B136E9" w14:textId="77777777" w:rsidR="00D64A29" w:rsidRPr="0037121A" w:rsidRDefault="00D64A29" w:rsidP="00E1587A">
      <w:pPr>
        <w:pStyle w:val="Nivel10"/>
        <w:numPr>
          <w:ilvl w:val="0"/>
          <w:numId w:val="51"/>
        </w:numPr>
        <w:spacing w:before="0" w:line="240" w:lineRule="auto"/>
        <w:ind w:left="0" w:right="27" w:firstLine="0"/>
        <w:rPr>
          <w:rFonts w:cs="Arial"/>
          <w:sz w:val="22"/>
          <w:szCs w:val="22"/>
        </w:rPr>
      </w:pPr>
      <w:r w:rsidRPr="0037121A">
        <w:rPr>
          <w:rFonts w:cs="Arial"/>
          <w:sz w:val="22"/>
          <w:szCs w:val="22"/>
        </w:rPr>
        <w:t xml:space="preserve">DO REAJUSTE </w:t>
      </w:r>
    </w:p>
    <w:p w14:paraId="1D9432E8" w14:textId="77777777" w:rsidR="00D64A29" w:rsidRPr="0037121A" w:rsidRDefault="00D64A29" w:rsidP="00E1587A">
      <w:pPr>
        <w:numPr>
          <w:ilvl w:val="1"/>
          <w:numId w:val="51"/>
        </w:numPr>
        <w:ind w:left="0" w:right="27" w:firstLine="0"/>
        <w:jc w:val="both"/>
        <w:rPr>
          <w:rFonts w:cs="Arial"/>
          <w:sz w:val="22"/>
        </w:rPr>
      </w:pPr>
      <w:bookmarkStart w:id="5" w:name="_Hlk48233261"/>
      <w:r w:rsidRPr="0037121A">
        <w:rPr>
          <w:rFonts w:cs="Arial"/>
          <w:sz w:val="22"/>
        </w:rPr>
        <w:t>Os preços inicialmente contratados são fixos e irreajustáveis no prazo de um ano contado da data limite para a apresentação das propostas.</w:t>
      </w:r>
    </w:p>
    <w:p w14:paraId="5971B2D7"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 xml:space="preserve">Após o interregno de um ano, e independentemente de pedido da CONTRATADA, os preços iniciais serão reajustados, mediante a aplicação, pela CONTRATANTE, </w:t>
      </w:r>
      <w:proofErr w:type="gramStart"/>
      <w:r w:rsidRPr="0037121A">
        <w:rPr>
          <w:rFonts w:cs="Arial"/>
          <w:sz w:val="22"/>
        </w:rPr>
        <w:t>Os</w:t>
      </w:r>
      <w:proofErr w:type="gramEnd"/>
      <w:r w:rsidRPr="0037121A">
        <w:rPr>
          <w:rFonts w:cs="Arial"/>
          <w:sz w:val="22"/>
        </w:rPr>
        <w:t xml:space="preserve"> valores estabelecidos neste contrato serão reajustados de acordo com os índices fornecidos pelo SINAPI.</w:t>
      </w:r>
    </w:p>
    <w:p w14:paraId="79E6C3A9"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Nos reajustes subsequentes ao primeiro, o interregno mínimo de um ano será contado a partir dos efeitos financeiros do último reajuste.</w:t>
      </w:r>
    </w:p>
    <w:p w14:paraId="24ED1744"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6A262B2"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Nas aferições finais, o índice utilizado para reajuste será, obrigatoriamente, o definitivo.</w:t>
      </w:r>
    </w:p>
    <w:p w14:paraId="0EB11C16"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Caso o índice estabelecido para reajustamento venha a ser extinto ou de qualquer forma não possa mais ser utilizado, será adotado, em substituição, o que vier a ser determinado pela legislação então em vigor.</w:t>
      </w:r>
    </w:p>
    <w:p w14:paraId="3B8F2E2A"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 xml:space="preserve">Na ausência de previsão legal quanto ao índice substituto, as partes elegerão novo índice oficial, para reajustamento do preço do valor remanescente, por meio de termo aditivo. </w:t>
      </w:r>
    </w:p>
    <w:p w14:paraId="7EEAE79B" w14:textId="77777777" w:rsidR="00D64A29" w:rsidRPr="0037121A" w:rsidRDefault="00D64A29" w:rsidP="00E1587A">
      <w:pPr>
        <w:numPr>
          <w:ilvl w:val="1"/>
          <w:numId w:val="51"/>
        </w:numPr>
        <w:ind w:left="0" w:right="27" w:firstLine="0"/>
        <w:jc w:val="both"/>
        <w:rPr>
          <w:rFonts w:cs="Arial"/>
          <w:sz w:val="22"/>
        </w:rPr>
      </w:pPr>
      <w:r w:rsidRPr="0037121A">
        <w:rPr>
          <w:rFonts w:cs="Arial"/>
          <w:sz w:val="22"/>
        </w:rPr>
        <w:t>O reajuste será realizado por apostilamento.</w:t>
      </w:r>
    </w:p>
    <w:p w14:paraId="14C42A29" w14:textId="77777777" w:rsidR="00D64A29" w:rsidRPr="0037121A" w:rsidRDefault="00D64A29" w:rsidP="00D64A29">
      <w:pPr>
        <w:ind w:right="27"/>
        <w:rPr>
          <w:rFonts w:cs="Arial"/>
          <w:sz w:val="22"/>
        </w:rPr>
      </w:pPr>
    </w:p>
    <w:p w14:paraId="44921C52" w14:textId="77777777" w:rsidR="00D64A29" w:rsidRPr="0037121A" w:rsidRDefault="00D64A29" w:rsidP="00D64A29">
      <w:pPr>
        <w:autoSpaceDE w:val="0"/>
        <w:autoSpaceDN w:val="0"/>
        <w:adjustRightInd w:val="0"/>
        <w:ind w:right="27"/>
        <w:rPr>
          <w:rFonts w:cs="Arial"/>
          <w:b/>
          <w:bCs/>
          <w:sz w:val="22"/>
        </w:rPr>
      </w:pPr>
      <w:r w:rsidRPr="0037121A">
        <w:rPr>
          <w:rFonts w:cs="Arial"/>
          <w:b/>
          <w:bCs/>
          <w:sz w:val="22"/>
        </w:rPr>
        <w:t>13. DA GARANTIA DE EXECUÇÃO</w:t>
      </w:r>
    </w:p>
    <w:p w14:paraId="34553CD2" w14:textId="77777777" w:rsidR="00D64A29" w:rsidRPr="0037121A" w:rsidRDefault="00D64A29" w:rsidP="00D64A29">
      <w:pPr>
        <w:ind w:right="27"/>
        <w:rPr>
          <w:rFonts w:eastAsia="CIDFont+F1" w:cs="Arial"/>
          <w:sz w:val="22"/>
        </w:rPr>
      </w:pPr>
      <w:bookmarkStart w:id="6" w:name="_Hlk97045639"/>
      <w:r w:rsidRPr="0037121A">
        <w:rPr>
          <w:rFonts w:eastAsia="CIDFont+F1" w:cs="Arial"/>
          <w:b/>
          <w:bCs/>
          <w:sz w:val="22"/>
        </w:rPr>
        <w:t>13.1</w:t>
      </w:r>
      <w:r w:rsidRPr="0037121A">
        <w:rPr>
          <w:rFonts w:eastAsia="CIDFont+F1" w:cs="Arial"/>
          <w:sz w:val="22"/>
        </w:rPr>
        <w:t>. Todos os elementos deverão estar assinados pelos respectivos responsáveis técnicos citando-se o Nº da respectiva ART (Anotação de Responsabilidade Técnica);</w:t>
      </w:r>
    </w:p>
    <w:p w14:paraId="450B259F" w14:textId="77777777" w:rsidR="00D64A29" w:rsidRPr="0037121A" w:rsidRDefault="00D64A29" w:rsidP="00D64A29">
      <w:pPr>
        <w:ind w:right="27"/>
        <w:rPr>
          <w:rFonts w:eastAsia="CIDFont+F1" w:cs="Arial"/>
          <w:sz w:val="22"/>
        </w:rPr>
      </w:pPr>
    </w:p>
    <w:bookmarkEnd w:id="5"/>
    <w:bookmarkEnd w:id="6"/>
    <w:p w14:paraId="57AF1CBA" w14:textId="77777777" w:rsidR="00D64A29" w:rsidRPr="0037121A" w:rsidRDefault="00D64A29" w:rsidP="00D64A29">
      <w:pPr>
        <w:pStyle w:val="Nivel10"/>
        <w:spacing w:before="0" w:line="240" w:lineRule="auto"/>
        <w:ind w:left="0" w:right="27" w:firstLine="0"/>
        <w:rPr>
          <w:rFonts w:cs="Arial"/>
          <w:sz w:val="22"/>
          <w:szCs w:val="22"/>
        </w:rPr>
      </w:pPr>
      <w:r w:rsidRPr="0037121A">
        <w:rPr>
          <w:rFonts w:cs="Arial"/>
          <w:sz w:val="22"/>
          <w:szCs w:val="22"/>
        </w:rPr>
        <w:t>14. DAS SANÇÕES ADMINISTRATIVAS</w:t>
      </w:r>
    </w:p>
    <w:p w14:paraId="73EDEED9" w14:textId="77777777" w:rsidR="00D64A29" w:rsidRPr="0037121A" w:rsidRDefault="00D64A29" w:rsidP="00D64A29">
      <w:pPr>
        <w:ind w:right="27"/>
        <w:rPr>
          <w:rFonts w:cs="Arial"/>
          <w:sz w:val="22"/>
        </w:rPr>
      </w:pPr>
      <w:r w:rsidRPr="0037121A">
        <w:rPr>
          <w:rFonts w:cs="Arial"/>
          <w:sz w:val="22"/>
        </w:rPr>
        <w:t xml:space="preserve">Comete infração administrativa nos termos da </w:t>
      </w:r>
      <w:r w:rsidRPr="0037121A">
        <w:rPr>
          <w:rFonts w:cs="Arial"/>
          <w:bCs/>
          <w:sz w:val="22"/>
        </w:rPr>
        <w:t>Lei nº 14.133, de 2021</w:t>
      </w:r>
      <w:r w:rsidRPr="0037121A">
        <w:rPr>
          <w:rFonts w:cs="Arial"/>
          <w:sz w:val="22"/>
        </w:rPr>
        <w:t>, a Contratada que:</w:t>
      </w:r>
    </w:p>
    <w:p w14:paraId="09F0EE86"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sz w:val="22"/>
        </w:rPr>
        <w:t>der causa à inexecução parcial do contrato;</w:t>
      </w:r>
    </w:p>
    <w:p w14:paraId="7AFB4F89"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bCs/>
          <w:sz w:val="22"/>
        </w:rPr>
        <w:t>der causa à inexecução parcial do contrato que cause grave dano à Administração ou ao funcionamento dos serviços públicos ou ao interesse coletivo</w:t>
      </w:r>
    </w:p>
    <w:p w14:paraId="16273834"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sz w:val="22"/>
        </w:rPr>
        <w:t>der causa a execução total do contrato;</w:t>
      </w:r>
    </w:p>
    <w:p w14:paraId="79A3D910"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bCs/>
          <w:sz w:val="22"/>
        </w:rPr>
        <w:t>ensejar o retardamento da execução ou da entrega do objeto da contratação sem motivo justificado;</w:t>
      </w:r>
    </w:p>
    <w:p w14:paraId="1DCB212B"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bCs/>
          <w:sz w:val="22"/>
        </w:rPr>
        <w:t>apresentar documentação falsa ou prestar declaração falsa durante a execução do contrato;</w:t>
      </w:r>
    </w:p>
    <w:p w14:paraId="14C426E5"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sz w:val="22"/>
        </w:rPr>
        <w:t>praticar fraudulento na execução do contrato;</w:t>
      </w:r>
    </w:p>
    <w:p w14:paraId="4414E27A"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bCs/>
          <w:sz w:val="22"/>
        </w:rPr>
        <w:t>comportar-se de modo inidôneo ou cometer fraude de qualquer natureza;</w:t>
      </w:r>
    </w:p>
    <w:p w14:paraId="70414081" w14:textId="77777777" w:rsidR="00D64A29" w:rsidRPr="0037121A" w:rsidRDefault="00D64A29" w:rsidP="00D64A29">
      <w:pPr>
        <w:pStyle w:val="PargrafodaLista"/>
        <w:numPr>
          <w:ilvl w:val="3"/>
          <w:numId w:val="41"/>
        </w:numPr>
        <w:ind w:left="567" w:right="27" w:hanging="283"/>
        <w:contextualSpacing w:val="0"/>
        <w:jc w:val="both"/>
        <w:rPr>
          <w:rFonts w:cs="Arial"/>
          <w:sz w:val="22"/>
        </w:rPr>
      </w:pPr>
      <w:r w:rsidRPr="0037121A">
        <w:rPr>
          <w:rFonts w:cs="Arial"/>
          <w:bCs/>
          <w:sz w:val="22"/>
        </w:rPr>
        <w:t>praticar ato lesivo previsto no art. 5º da Lei nº 12.846, de 1º de agosto de 2013.</w:t>
      </w:r>
    </w:p>
    <w:p w14:paraId="12547B12" w14:textId="77777777" w:rsidR="00D64A29" w:rsidRPr="0037121A" w:rsidRDefault="00D64A29" w:rsidP="00D64A29">
      <w:pPr>
        <w:pStyle w:val="PargrafodaLista"/>
        <w:ind w:left="0" w:right="27"/>
        <w:contextualSpacing w:val="0"/>
        <w:rPr>
          <w:rFonts w:cs="Arial"/>
          <w:sz w:val="22"/>
        </w:rPr>
      </w:pPr>
    </w:p>
    <w:p w14:paraId="4E020BB9" w14:textId="77777777" w:rsidR="00D64A29" w:rsidRPr="0037121A" w:rsidRDefault="00D64A29" w:rsidP="00D64A29">
      <w:pPr>
        <w:pStyle w:val="PargrafodaLista"/>
        <w:ind w:left="0" w:right="27"/>
        <w:contextualSpacing w:val="0"/>
        <w:rPr>
          <w:rFonts w:cs="Arial"/>
          <w:sz w:val="22"/>
        </w:rPr>
      </w:pPr>
      <w:r w:rsidRPr="0037121A">
        <w:rPr>
          <w:rFonts w:cs="Arial"/>
          <w:sz w:val="22"/>
        </w:rPr>
        <w:t xml:space="preserve">Pela inexecução </w:t>
      </w:r>
      <w:r w:rsidRPr="0037121A">
        <w:rPr>
          <w:rFonts w:cs="Arial"/>
          <w:sz w:val="22"/>
          <w:u w:val="single"/>
        </w:rPr>
        <w:t>total ou parcial</w:t>
      </w:r>
      <w:r w:rsidRPr="0037121A">
        <w:rPr>
          <w:rFonts w:cs="Arial"/>
          <w:sz w:val="22"/>
        </w:rPr>
        <w:t xml:space="preserve"> do objeto deste contrato, a Administração pode aplicar à CONTRATADA as seguintes sanções:</w:t>
      </w:r>
    </w:p>
    <w:p w14:paraId="3F889C29" w14:textId="77777777" w:rsidR="00D64A29" w:rsidRPr="0037121A" w:rsidRDefault="00D64A29" w:rsidP="00D64A29">
      <w:pPr>
        <w:pStyle w:val="PargrafodaLista"/>
        <w:numPr>
          <w:ilvl w:val="0"/>
          <w:numId w:val="40"/>
        </w:numPr>
        <w:ind w:left="0" w:right="27" w:firstLine="284"/>
        <w:contextualSpacing w:val="0"/>
        <w:jc w:val="both"/>
        <w:rPr>
          <w:rFonts w:cs="Arial"/>
          <w:sz w:val="22"/>
        </w:rPr>
      </w:pPr>
      <w:r w:rsidRPr="0037121A">
        <w:rPr>
          <w:rFonts w:cs="Arial"/>
          <w:b/>
          <w:bCs/>
          <w:sz w:val="22"/>
        </w:rPr>
        <w:t>Advertência por escrito</w:t>
      </w:r>
      <w:r w:rsidRPr="0037121A">
        <w:rPr>
          <w:rFonts w:cs="Arial"/>
          <w:sz w:val="22"/>
        </w:rPr>
        <w:t>, quando do não cumprimento de quaisquer das obrigações contratuais consideradas faltas leves, assim entendidas aquelas que não acarretam prejuízos significativos para a Contratante;</w:t>
      </w:r>
    </w:p>
    <w:p w14:paraId="76DBB692" w14:textId="77777777" w:rsidR="00D64A29" w:rsidRPr="0037121A" w:rsidRDefault="00D64A29" w:rsidP="00D64A29">
      <w:pPr>
        <w:pStyle w:val="PargrafodaLista"/>
        <w:numPr>
          <w:ilvl w:val="0"/>
          <w:numId w:val="40"/>
        </w:numPr>
        <w:ind w:left="0" w:right="27" w:firstLine="284"/>
        <w:contextualSpacing w:val="0"/>
        <w:jc w:val="both"/>
        <w:rPr>
          <w:rFonts w:cs="Arial"/>
          <w:sz w:val="22"/>
        </w:rPr>
      </w:pPr>
      <w:r w:rsidRPr="0037121A">
        <w:rPr>
          <w:rFonts w:cs="Arial"/>
          <w:b/>
          <w:bCs/>
          <w:sz w:val="22"/>
        </w:rPr>
        <w:t>Multa:</w:t>
      </w:r>
    </w:p>
    <w:p w14:paraId="65F7EB89" w14:textId="77777777" w:rsidR="00D64A29" w:rsidRPr="0037121A" w:rsidRDefault="00D64A29" w:rsidP="00D64A29">
      <w:pPr>
        <w:pStyle w:val="PargrafodaLista"/>
        <w:numPr>
          <w:ilvl w:val="2"/>
          <w:numId w:val="41"/>
        </w:numPr>
        <w:ind w:left="0" w:right="27" w:firstLine="0"/>
        <w:contextualSpacing w:val="0"/>
        <w:jc w:val="both"/>
        <w:rPr>
          <w:rFonts w:cs="Arial"/>
          <w:sz w:val="22"/>
        </w:rPr>
      </w:pPr>
      <w:r w:rsidRPr="0037121A">
        <w:rPr>
          <w:rFonts w:cs="Arial"/>
          <w:sz w:val="22"/>
        </w:rPr>
        <w:t>moratória de 2% a 10% (dois a dez por cento) por dia de atraso injustificado sobre o valor da parcela inadimplida, até o limite de 30 (trinta) dias;</w:t>
      </w:r>
    </w:p>
    <w:p w14:paraId="7313C135" w14:textId="77777777" w:rsidR="00D64A29" w:rsidRPr="0037121A" w:rsidRDefault="00D64A29" w:rsidP="00D64A29">
      <w:pPr>
        <w:numPr>
          <w:ilvl w:val="2"/>
          <w:numId w:val="41"/>
        </w:numPr>
        <w:ind w:left="0" w:right="27" w:firstLine="0"/>
        <w:jc w:val="both"/>
        <w:rPr>
          <w:rFonts w:cs="Arial"/>
          <w:sz w:val="22"/>
        </w:rPr>
      </w:pPr>
      <w:r w:rsidRPr="0037121A">
        <w:rPr>
          <w:rFonts w:cs="Arial"/>
          <w:sz w:val="22"/>
        </w:rPr>
        <w:t>compensatória de 5% (cinco por cento) sobre o valor total do contrato, no caso de inexecução total do objeto;</w:t>
      </w:r>
    </w:p>
    <w:p w14:paraId="57E7F14F" w14:textId="77777777" w:rsidR="00D64A29" w:rsidRPr="0037121A" w:rsidRDefault="00D64A29" w:rsidP="00D64A29">
      <w:pPr>
        <w:pStyle w:val="PargrafodaLista"/>
        <w:ind w:left="0" w:right="27"/>
        <w:contextualSpacing w:val="0"/>
        <w:rPr>
          <w:rFonts w:cs="Arial"/>
          <w:b/>
          <w:color w:val="7030A0"/>
          <w:sz w:val="22"/>
          <w:u w:val="single"/>
        </w:rPr>
      </w:pPr>
      <w:r w:rsidRPr="0037121A">
        <w:rPr>
          <w:rFonts w:cs="Arial"/>
          <w:sz w:val="22"/>
        </w:rPr>
        <w:t>VII.</w:t>
      </w:r>
      <w:r w:rsidRPr="0037121A">
        <w:rPr>
          <w:rFonts w:cs="Arial"/>
          <w:b/>
          <w:bCs/>
          <w:sz w:val="22"/>
        </w:rPr>
        <w:t xml:space="preserve"> suspensão de licitar e impedimento de contratar</w:t>
      </w:r>
      <w:r w:rsidRPr="0037121A">
        <w:rPr>
          <w:rFonts w:cs="Arial"/>
          <w:sz w:val="22"/>
        </w:rPr>
        <w:t xml:space="preserve"> com o órgão, entidade ou unidade administrativa pela qual a Administração Pública opera e atua concretamente, pelo prazo de até dois anos; </w:t>
      </w:r>
    </w:p>
    <w:p w14:paraId="782142A1" w14:textId="77777777" w:rsidR="00D64A29" w:rsidRPr="0037121A" w:rsidRDefault="00D64A29" w:rsidP="00D64A29">
      <w:pPr>
        <w:pStyle w:val="PargrafodaLista"/>
        <w:numPr>
          <w:ilvl w:val="0"/>
          <w:numId w:val="40"/>
        </w:numPr>
        <w:ind w:left="0" w:right="27" w:firstLine="426"/>
        <w:contextualSpacing w:val="0"/>
        <w:jc w:val="both"/>
        <w:rPr>
          <w:rFonts w:cs="Arial"/>
          <w:sz w:val="22"/>
        </w:rPr>
      </w:pPr>
      <w:r w:rsidRPr="0037121A">
        <w:rPr>
          <w:rFonts w:cs="Arial"/>
          <w:b/>
          <w:bCs/>
          <w:sz w:val="22"/>
        </w:rPr>
        <w:t>Declaração de inidoneidade para licitar ou contratar</w:t>
      </w:r>
      <w:r w:rsidRPr="0037121A">
        <w:rPr>
          <w:rFonts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F062003" w14:textId="77777777" w:rsidR="00D64A29" w:rsidRPr="0037121A" w:rsidRDefault="00D64A29" w:rsidP="00D64A29">
      <w:pPr>
        <w:pStyle w:val="PargrafodaLista"/>
        <w:ind w:left="0" w:right="27"/>
        <w:contextualSpacing w:val="0"/>
        <w:rPr>
          <w:rFonts w:cs="Arial"/>
          <w:sz w:val="22"/>
        </w:rPr>
      </w:pPr>
    </w:p>
    <w:p w14:paraId="1906E0F1"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 aplicação das sanções previstas neste termo não exclui, em hipótese alguma, a obrigação de reparação integral do dano causado ao Contratante (art. 156, §9º, da Lei nº 14.133, de 2021).</w:t>
      </w:r>
    </w:p>
    <w:p w14:paraId="37F04CD3"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 xml:space="preserve"> Todas as sanções previstas neste Contrato poderão ser aplicadas cumulativamente com a multa (art. 156, §7º, da Lei nº 14.133, de 2021.</w:t>
      </w:r>
    </w:p>
    <w:p w14:paraId="18C01B3D"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Antes da aplicação da multa será facultada a defesa do interessado no prazo de 15 (quinze) dias úteis, contado da data de sua intimação (art. 157, da Lei nº 14.133, de 2021);</w:t>
      </w:r>
    </w:p>
    <w:p w14:paraId="1CE1ABCF"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1888E3F7"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Aplica-se ainda o previsto na Lei 14.133/2021 e o edital</w:t>
      </w:r>
    </w:p>
    <w:p w14:paraId="569E444F"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10AF72C7"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Caso a Contratante determine, a multa deverá ser recolhida no prazo máximo de 30 (trinta) dias, a contar da data do recebimento da comunicação enviada pela autoridade competente.</w:t>
      </w:r>
    </w:p>
    <w:p w14:paraId="35D2FB3C"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Caso o valor da multa não seja suficiente para cobrir os prejuízos causados pela conduta do licitante, a Contratante poderá cobrar o valor remanescente judicialmente, conforme artigo 419 do Código Civil.</w:t>
      </w:r>
    </w:p>
    <w:p w14:paraId="79FCF673"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788788D1"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298C1A0"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948C8CE" w14:textId="77777777" w:rsidR="00D64A29" w:rsidRPr="0037121A" w:rsidRDefault="00D64A29" w:rsidP="00D64A29">
      <w:pPr>
        <w:pStyle w:val="Nivel2"/>
        <w:numPr>
          <w:ilvl w:val="1"/>
          <w:numId w:val="46"/>
        </w:numPr>
        <w:tabs>
          <w:tab w:val="left" w:pos="142"/>
        </w:tabs>
        <w:spacing w:before="0" w:after="0" w:line="240" w:lineRule="auto"/>
        <w:ind w:left="0" w:right="27" w:firstLine="0"/>
        <w:rPr>
          <w:rFonts w:ascii="Arial" w:hAnsi="Arial" w:cs="Arial"/>
          <w:sz w:val="22"/>
          <w:szCs w:val="22"/>
        </w:rPr>
      </w:pPr>
      <w:r w:rsidRPr="0037121A">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84C4AB9" w14:textId="77777777" w:rsidR="00D64A29" w:rsidRPr="0037121A" w:rsidRDefault="00D64A29" w:rsidP="00D64A29">
      <w:pPr>
        <w:pStyle w:val="PargrafodaLista"/>
        <w:numPr>
          <w:ilvl w:val="1"/>
          <w:numId w:val="46"/>
        </w:numPr>
        <w:ind w:left="0" w:right="27" w:firstLine="0"/>
        <w:contextualSpacing w:val="0"/>
        <w:jc w:val="both"/>
        <w:rPr>
          <w:rFonts w:cs="Arial"/>
          <w:sz w:val="22"/>
        </w:rPr>
      </w:pPr>
      <w:r w:rsidRPr="0037121A">
        <w:rPr>
          <w:rFonts w:cs="Arial"/>
          <w:sz w:val="22"/>
        </w:rPr>
        <w:t>As penalidades serão obrigatoriamente registradas no Cadastro Municipal.</w:t>
      </w:r>
    </w:p>
    <w:p w14:paraId="61DB7B6A" w14:textId="77777777" w:rsidR="00D64A29" w:rsidRPr="0037121A" w:rsidRDefault="00D64A29" w:rsidP="00D64A29">
      <w:pPr>
        <w:pStyle w:val="PargrafodaLista"/>
        <w:ind w:left="0" w:right="27"/>
        <w:contextualSpacing w:val="0"/>
        <w:rPr>
          <w:rFonts w:cs="Arial"/>
          <w:sz w:val="22"/>
        </w:rPr>
      </w:pPr>
    </w:p>
    <w:p w14:paraId="3C1A740A" w14:textId="77777777" w:rsidR="00D64A29" w:rsidRPr="0037121A" w:rsidRDefault="00D64A29" w:rsidP="00D64A29">
      <w:pPr>
        <w:pStyle w:val="Nivel10"/>
        <w:numPr>
          <w:ilvl w:val="0"/>
          <w:numId w:val="44"/>
        </w:numPr>
        <w:spacing w:before="0" w:line="240" w:lineRule="auto"/>
        <w:ind w:left="0" w:right="27" w:firstLine="0"/>
        <w:rPr>
          <w:rFonts w:cs="Arial"/>
          <w:b w:val="0"/>
          <w:bCs/>
          <w:color w:val="auto"/>
          <w:sz w:val="22"/>
          <w:szCs w:val="22"/>
        </w:rPr>
      </w:pPr>
      <w:r w:rsidRPr="0037121A">
        <w:rPr>
          <w:rFonts w:cs="Arial"/>
          <w:bCs/>
          <w:color w:val="auto"/>
          <w:sz w:val="22"/>
          <w:szCs w:val="22"/>
        </w:rPr>
        <w:t xml:space="preserve">ESTIMATIVA DE </w:t>
      </w:r>
      <w:r w:rsidRPr="0037121A">
        <w:rPr>
          <w:rFonts w:cs="Arial"/>
          <w:color w:val="auto"/>
          <w:sz w:val="22"/>
          <w:szCs w:val="22"/>
        </w:rPr>
        <w:t>PREÇOS</w:t>
      </w:r>
      <w:r w:rsidRPr="0037121A">
        <w:rPr>
          <w:rFonts w:cs="Arial"/>
          <w:bCs/>
          <w:color w:val="auto"/>
          <w:sz w:val="22"/>
          <w:szCs w:val="22"/>
        </w:rPr>
        <w:t xml:space="preserve"> E PREÇOS REFERENCIAIS.</w:t>
      </w:r>
    </w:p>
    <w:p w14:paraId="5DE27800" w14:textId="77777777" w:rsidR="00D64A29" w:rsidRPr="0037121A" w:rsidRDefault="00D64A29" w:rsidP="00D64A29">
      <w:pPr>
        <w:pStyle w:val="Nivel10"/>
        <w:numPr>
          <w:ilvl w:val="1"/>
          <w:numId w:val="47"/>
        </w:numPr>
        <w:spacing w:before="0" w:line="240" w:lineRule="auto"/>
        <w:ind w:left="0" w:right="27" w:firstLine="0"/>
        <w:rPr>
          <w:rFonts w:cs="Arial"/>
          <w:b w:val="0"/>
          <w:color w:val="auto"/>
          <w:sz w:val="22"/>
          <w:szCs w:val="22"/>
        </w:rPr>
      </w:pPr>
      <w:r w:rsidRPr="0037121A">
        <w:rPr>
          <w:rFonts w:cs="Arial"/>
          <w:b w:val="0"/>
          <w:color w:val="auto"/>
          <w:sz w:val="22"/>
          <w:szCs w:val="22"/>
        </w:rPr>
        <w:t xml:space="preserve">O custo da contratação é de </w:t>
      </w:r>
      <w:r w:rsidRPr="0037121A">
        <w:rPr>
          <w:rFonts w:cs="Arial"/>
          <w:bCs/>
          <w:sz w:val="22"/>
          <w:szCs w:val="22"/>
        </w:rPr>
        <w:t>R$ 28.025,29 (Vinte e oito mil vinte e cinco reais e vinte e nove centavos).</w:t>
      </w:r>
    </w:p>
    <w:p w14:paraId="54228612" w14:textId="77777777" w:rsidR="00D64A29" w:rsidRPr="0037121A" w:rsidRDefault="00D64A29" w:rsidP="00D64A29">
      <w:pPr>
        <w:ind w:right="27"/>
        <w:rPr>
          <w:rFonts w:cs="Arial"/>
          <w:sz w:val="22"/>
        </w:rPr>
      </w:pPr>
    </w:p>
    <w:p w14:paraId="4B7E33DC" w14:textId="77777777" w:rsidR="00D64A29" w:rsidRPr="0037121A" w:rsidRDefault="00D64A29" w:rsidP="00D64A29">
      <w:pPr>
        <w:pStyle w:val="Nivel10"/>
        <w:numPr>
          <w:ilvl w:val="0"/>
          <w:numId w:val="45"/>
        </w:numPr>
        <w:spacing w:before="0" w:line="240" w:lineRule="auto"/>
        <w:ind w:left="0" w:right="27" w:firstLine="0"/>
        <w:rPr>
          <w:rFonts w:cs="Arial"/>
          <w:bCs/>
          <w:sz w:val="22"/>
          <w:szCs w:val="22"/>
        </w:rPr>
      </w:pPr>
      <w:r w:rsidRPr="0037121A">
        <w:rPr>
          <w:rFonts w:cs="Arial"/>
          <w:sz w:val="22"/>
          <w:szCs w:val="22"/>
        </w:rPr>
        <w:t>DOS RECURSOS ORÇAMENTÁRIOS.</w:t>
      </w:r>
    </w:p>
    <w:p w14:paraId="43985829" w14:textId="77777777" w:rsidR="00D64A29" w:rsidRPr="0037121A" w:rsidRDefault="00D64A29" w:rsidP="00AE1325">
      <w:pPr>
        <w:pStyle w:val="PargrafodaLista"/>
        <w:numPr>
          <w:ilvl w:val="1"/>
          <w:numId w:val="45"/>
        </w:numPr>
        <w:ind w:left="0" w:right="27" w:firstLine="0"/>
        <w:contextualSpacing w:val="0"/>
        <w:jc w:val="both"/>
        <w:rPr>
          <w:rFonts w:cs="Arial"/>
          <w:sz w:val="22"/>
        </w:rPr>
      </w:pPr>
      <w:r w:rsidRPr="0037121A">
        <w:rPr>
          <w:rFonts w:cs="Arial"/>
          <w:sz w:val="22"/>
        </w:rPr>
        <w:t xml:space="preserve"> As despesas decorrentes da referida aquisição estão previstas nos orçamentos:</w:t>
      </w:r>
    </w:p>
    <w:p w14:paraId="467B038C" w14:textId="77777777" w:rsidR="00D64A29" w:rsidRPr="0037121A" w:rsidRDefault="00D64A29" w:rsidP="00AE1325">
      <w:pPr>
        <w:ind w:right="27"/>
        <w:jc w:val="both"/>
        <w:rPr>
          <w:rFonts w:cs="Arial"/>
          <w:spacing w:val="6"/>
          <w:sz w:val="22"/>
        </w:rPr>
      </w:pPr>
      <w:r w:rsidRPr="0037121A">
        <w:rPr>
          <w:rFonts w:cs="Arial"/>
          <w:spacing w:val="6"/>
          <w:sz w:val="22"/>
        </w:rPr>
        <w:t>10.000 - Secretaria Municipal de A. Social, 10.027 - Fundo Municipal de Habitação e Interesse Social, 08.244.0036 - Assistência Comunitária, 1.001 - Construção de Casas Habitacionais, 4.4.90.51.00 - Obras e Instalações.</w:t>
      </w:r>
    </w:p>
    <w:p w14:paraId="7843E5DA" w14:textId="77777777" w:rsidR="00D64A29" w:rsidRPr="0037121A" w:rsidRDefault="00D64A29" w:rsidP="00D64A29">
      <w:pPr>
        <w:ind w:right="27"/>
        <w:rPr>
          <w:rFonts w:cs="Arial"/>
          <w:b/>
          <w:bCs/>
          <w:spacing w:val="6"/>
          <w:sz w:val="22"/>
        </w:rPr>
      </w:pPr>
    </w:p>
    <w:p w14:paraId="6A206E9F" w14:textId="6FFB943C" w:rsidR="00E1436D" w:rsidRPr="00E1436D" w:rsidRDefault="00E1436D" w:rsidP="00E1436D">
      <w:pPr>
        <w:pStyle w:val="PargrafodaLista"/>
        <w:numPr>
          <w:ilvl w:val="0"/>
          <w:numId w:val="45"/>
        </w:numPr>
        <w:rPr>
          <w:rFonts w:cs="Arial"/>
          <w:b/>
          <w:bCs/>
          <w:sz w:val="22"/>
          <w:szCs w:val="22"/>
        </w:rPr>
      </w:pPr>
      <w:r w:rsidRPr="00E1436D">
        <w:rPr>
          <w:rFonts w:cs="Arial"/>
          <w:b/>
          <w:bCs/>
          <w:sz w:val="22"/>
          <w:szCs w:val="22"/>
        </w:rPr>
        <w:t>JUSTIFICATIVA PARA NÃO UTILIZAÇÃO DO FORMA ELETRÔNICA</w:t>
      </w:r>
    </w:p>
    <w:p w14:paraId="7940AE3D" w14:textId="4B6FCDC3" w:rsidR="00E1436D" w:rsidRPr="00E1436D" w:rsidRDefault="00E1436D" w:rsidP="00E1436D">
      <w:pPr>
        <w:pStyle w:val="PargrafodaLista"/>
        <w:numPr>
          <w:ilvl w:val="1"/>
          <w:numId w:val="45"/>
        </w:numPr>
        <w:ind w:left="0" w:firstLine="0"/>
        <w:jc w:val="both"/>
        <w:rPr>
          <w:rFonts w:cs="Arial"/>
          <w:sz w:val="22"/>
          <w:szCs w:val="22"/>
        </w:rPr>
      </w:pPr>
      <w:r w:rsidRPr="00E1436D">
        <w:rPr>
          <w:rFonts w:cs="Arial"/>
          <w:sz w:val="22"/>
          <w:szCs w:val="22"/>
        </w:rPr>
        <w:t>O Diretor Presidente Pedro A Soares Junior, atuando na qualidade de responsável pela Agência Municipal de Habitação de Deodápolis/MS e exercendo suas prerrogativas legais, fundamenta a escolha pelo procedimento Presencial para a CONTRATAÇÃO DE EMPRESA EM ENGENHARIA OU ARQUITETURA PARA MÃO DE OBRA NA CONSTRUÇÃO REMANESCENTE DE 03 UNIDADES HABITACIONAIS SENDO  02 NO DISTRITO DE LAGOA BONITA E 01 NA SEDE DO MUNICÍPIO. Esta decisão se apoia em critérios técnicos e legais, respeitando as disposições da Lei nº 14.133/2021, especificamente no seu artigo 28, que orienta sobre a necessidade de justificar a não utilização da modalidade Eletrônica de licitação.</w:t>
      </w:r>
    </w:p>
    <w:p w14:paraId="41694A41" w14:textId="77777777" w:rsidR="00E1436D" w:rsidRPr="004924E4" w:rsidRDefault="00E1436D" w:rsidP="00E1436D">
      <w:pPr>
        <w:jc w:val="both"/>
        <w:rPr>
          <w:rFonts w:cs="Arial"/>
          <w:b/>
          <w:bCs/>
          <w:sz w:val="22"/>
          <w:szCs w:val="22"/>
        </w:rPr>
      </w:pPr>
      <w:r w:rsidRPr="004924E4">
        <w:rPr>
          <w:rFonts w:cs="Arial"/>
          <w:b/>
          <w:bCs/>
          <w:sz w:val="22"/>
          <w:szCs w:val="22"/>
        </w:rPr>
        <w:t>Justificativas para a Modalidade Presencial de Licitação:</w:t>
      </w:r>
    </w:p>
    <w:p w14:paraId="7F526F42" w14:textId="77777777" w:rsidR="00E1436D" w:rsidRPr="004924E4" w:rsidRDefault="00E1436D" w:rsidP="00E1436D">
      <w:pPr>
        <w:numPr>
          <w:ilvl w:val="0"/>
          <w:numId w:val="52"/>
        </w:numPr>
        <w:ind w:left="0" w:firstLine="0"/>
        <w:jc w:val="both"/>
        <w:rPr>
          <w:rFonts w:cs="Arial"/>
          <w:sz w:val="22"/>
          <w:szCs w:val="22"/>
        </w:rPr>
      </w:pPr>
      <w:r w:rsidRPr="004924E4">
        <w:rPr>
          <w:rFonts w:cs="Arial"/>
          <w:b/>
          <w:bCs/>
          <w:sz w:val="22"/>
          <w:szCs w:val="22"/>
        </w:rPr>
        <w:t>Conformidade Legal e Flexibilidade Normativa</w:t>
      </w:r>
      <w:r w:rsidRPr="004924E4">
        <w:rPr>
          <w:rFonts w:cs="Arial"/>
          <w:sz w:val="22"/>
          <w:szCs w:val="22"/>
        </w:rPr>
        <w:t>: A Lei nº 14.133/2021, embora preconize a adoção preferencial da Dispensa na forma Eletrônica, não o torna mandatório para todas as situações, permitindo à administração pública a flexibilidade na escolha da modalidade de licitação mais adequada às circunstâncias específicas do objeto contratual. Esta decisão é baseada no valor estimado do investimento requerido e na necessidade premente de realização da aquisição. Tal abordagem assegura que as demandas específicas do projeto sejam atendidas de maneira ágil e eficaz, alinhando-se com os objetivos estratégicos e temporais estabelecidos.</w:t>
      </w:r>
    </w:p>
    <w:p w14:paraId="18833A67" w14:textId="77777777" w:rsidR="00E1436D" w:rsidRPr="004924E4" w:rsidRDefault="00E1436D" w:rsidP="00E1436D">
      <w:pPr>
        <w:numPr>
          <w:ilvl w:val="0"/>
          <w:numId w:val="52"/>
        </w:numPr>
        <w:ind w:left="0" w:firstLine="0"/>
        <w:jc w:val="both"/>
        <w:rPr>
          <w:rFonts w:cs="Arial"/>
          <w:sz w:val="22"/>
          <w:szCs w:val="22"/>
        </w:rPr>
      </w:pPr>
      <w:r w:rsidRPr="004924E4">
        <w:rPr>
          <w:rFonts w:cs="Arial"/>
          <w:b/>
          <w:bCs/>
          <w:sz w:val="22"/>
          <w:szCs w:val="22"/>
        </w:rPr>
        <w:t>Agilidade e Eficiência</w:t>
      </w:r>
      <w:r w:rsidRPr="004924E4">
        <w:rPr>
          <w:rFonts w:cs="Arial"/>
          <w:sz w:val="22"/>
          <w:szCs w:val="22"/>
        </w:rPr>
        <w:t>: O procedimento presencial é reconhecido por sua rapidez e eficiência, particularmente quando se trata de julgamento e execução de serviços. A proximidade geográfica das empresas participantes, predominantemente locais ou regionais, facilita a logística e o entendimento das especificidades do projeto, contribuindo para um processo de licitação mais dinâmico e uma execução mais ágil.</w:t>
      </w:r>
    </w:p>
    <w:p w14:paraId="7D644BF8" w14:textId="77777777" w:rsidR="00E1436D" w:rsidRPr="004924E4" w:rsidRDefault="00E1436D" w:rsidP="00E1436D">
      <w:pPr>
        <w:numPr>
          <w:ilvl w:val="0"/>
          <w:numId w:val="52"/>
        </w:numPr>
        <w:ind w:left="0" w:firstLine="0"/>
        <w:jc w:val="both"/>
        <w:rPr>
          <w:rFonts w:cs="Arial"/>
          <w:sz w:val="22"/>
          <w:szCs w:val="22"/>
        </w:rPr>
      </w:pPr>
      <w:r w:rsidRPr="004924E4">
        <w:rPr>
          <w:rFonts w:cs="Arial"/>
          <w:b/>
          <w:bCs/>
          <w:sz w:val="22"/>
          <w:szCs w:val="22"/>
        </w:rPr>
        <w:t>Necessidade Imediata</w:t>
      </w:r>
      <w:r w:rsidRPr="004924E4">
        <w:rPr>
          <w:rFonts w:cs="Arial"/>
          <w:sz w:val="22"/>
          <w:szCs w:val="22"/>
        </w:rPr>
        <w:t>: a CONTRATAÇÃO DE EMPRESA EM ENGENHARIA OU ARQUITETURA PARA MÃO DE OBRA NA CONSTRUÇÃO REMANESCENTE DE 03 UNIDADES HABITAÇÃO é uma ação urgente, é essencial para atender às demandas habitacionais da população local, especialmente em situação de vulnerabilidade social. A demora na contratação pode acarretar em prejuízos significativos para a comunidade que aguarda essas moradias. A modalidade presencial permite atender a essa demanda imediata de forma eficiente, garantindo a execução tempestiva do projeto.</w:t>
      </w:r>
    </w:p>
    <w:p w14:paraId="0BC35F09" w14:textId="77777777" w:rsidR="00E1436D" w:rsidRPr="004924E4" w:rsidRDefault="00E1436D" w:rsidP="00E1436D">
      <w:pPr>
        <w:numPr>
          <w:ilvl w:val="0"/>
          <w:numId w:val="52"/>
        </w:numPr>
        <w:ind w:left="0" w:firstLine="0"/>
        <w:jc w:val="both"/>
        <w:rPr>
          <w:rFonts w:cs="Arial"/>
          <w:sz w:val="22"/>
          <w:szCs w:val="22"/>
        </w:rPr>
      </w:pPr>
      <w:r w:rsidRPr="004924E4">
        <w:rPr>
          <w:rFonts w:cs="Arial"/>
          <w:b/>
          <w:bCs/>
          <w:sz w:val="22"/>
          <w:szCs w:val="22"/>
        </w:rPr>
        <w:lastRenderedPageBreak/>
        <w:t>Viabilidade e Segurança</w:t>
      </w:r>
      <w:r w:rsidRPr="004924E4">
        <w:rPr>
          <w:rFonts w:cs="Arial"/>
          <w:sz w:val="22"/>
          <w:szCs w:val="22"/>
        </w:rPr>
        <w:t>: A possibilidade de realização de visitas técnicas ao local da execução do serviço oferecida pelo procedimento presencial aumenta a segurança e a confiança dos fornecedores. Este conhecimento direto do local facilita a adequação das propostas às necessidades reais e específicas do projeto, minimizando riscos de imprevistos na execução.</w:t>
      </w:r>
    </w:p>
    <w:p w14:paraId="61218C26" w14:textId="77777777" w:rsidR="00E1436D" w:rsidRPr="004924E4" w:rsidRDefault="00E1436D" w:rsidP="00E1436D">
      <w:pPr>
        <w:numPr>
          <w:ilvl w:val="0"/>
          <w:numId w:val="52"/>
        </w:numPr>
        <w:ind w:left="0" w:firstLine="0"/>
        <w:jc w:val="both"/>
        <w:rPr>
          <w:rFonts w:cs="Arial"/>
          <w:sz w:val="22"/>
          <w:szCs w:val="22"/>
        </w:rPr>
      </w:pPr>
      <w:r w:rsidRPr="004924E4">
        <w:rPr>
          <w:rFonts w:cs="Arial"/>
          <w:b/>
          <w:bCs/>
          <w:sz w:val="22"/>
          <w:szCs w:val="22"/>
        </w:rPr>
        <w:t>Prerrogativa de Escolha e Observância aos Princípios Constitucionais</w:t>
      </w:r>
      <w:r w:rsidRPr="004924E4">
        <w:rPr>
          <w:rFonts w:cs="Arial"/>
          <w:sz w:val="22"/>
          <w:szCs w:val="22"/>
        </w:rPr>
        <w:t>: A administração tem a liberdade de escolher a modalidade de licitação que, em seu julgamento, melhor atende aos princípios de isonomia, eficiência e obtenção da proposta mais vantajosa. A dispensa presencial, neste contexto, destaca-se por sua praticidade e acessibilidade, assegurando ampla participação e transparência, em conformidade com os princípios constitucionais que regem as contratações públicas.</w:t>
      </w:r>
    </w:p>
    <w:p w14:paraId="5F0A6A44" w14:textId="77777777" w:rsidR="00E1436D" w:rsidRPr="004924E4" w:rsidRDefault="00E1436D" w:rsidP="00E1436D">
      <w:pPr>
        <w:jc w:val="both"/>
        <w:rPr>
          <w:rFonts w:cs="Arial"/>
          <w:sz w:val="22"/>
          <w:szCs w:val="22"/>
        </w:rPr>
      </w:pPr>
    </w:p>
    <w:p w14:paraId="5FD5CDC9" w14:textId="77777777" w:rsidR="00D64A29" w:rsidRDefault="00D64A29" w:rsidP="00E1436D">
      <w:pPr>
        <w:rPr>
          <w:rFonts w:cs="Arial"/>
          <w:sz w:val="22"/>
        </w:rPr>
      </w:pPr>
    </w:p>
    <w:bookmarkEnd w:id="2"/>
    <w:p w14:paraId="7887B2EF" w14:textId="28447FF2" w:rsidR="00E1437D" w:rsidRDefault="00E1437D" w:rsidP="00E1437D">
      <w:pPr>
        <w:pStyle w:val="Corpodetexto"/>
        <w:tabs>
          <w:tab w:val="left" w:pos="0"/>
        </w:tabs>
        <w:ind w:right="-142"/>
        <w:jc w:val="center"/>
      </w:pPr>
    </w:p>
    <w:sectPr w:rsidR="00E1437D" w:rsidSect="00E1587A">
      <w:footerReference w:type="default" r:id="rId33"/>
      <w:pgSz w:w="11906" w:h="16838"/>
      <w:pgMar w:top="851" w:right="99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BDE3" w14:textId="77777777" w:rsidR="00810D91" w:rsidRDefault="00810D91" w:rsidP="00805244">
      <w:r>
        <w:separator/>
      </w:r>
    </w:p>
  </w:endnote>
  <w:endnote w:type="continuationSeparator" w:id="0">
    <w:p w14:paraId="111E12A5" w14:textId="77777777" w:rsidR="00810D91" w:rsidRDefault="00810D91"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08872"/>
      <w:docPartObj>
        <w:docPartGallery w:val="Page Numbers (Bottom of Page)"/>
        <w:docPartUnique/>
      </w:docPartObj>
    </w:sdt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C861" w14:textId="77777777" w:rsidR="00810D91" w:rsidRDefault="00810D91" w:rsidP="00805244">
      <w:r>
        <w:separator/>
      </w:r>
    </w:p>
  </w:footnote>
  <w:footnote w:type="continuationSeparator" w:id="0">
    <w:p w14:paraId="670EC79A" w14:textId="77777777" w:rsidR="00810D91" w:rsidRDefault="00810D91"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1DB"/>
    <w:multiLevelType w:val="multilevel"/>
    <w:tmpl w:val="76C4D87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234"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 w15:restartNumberingAfterBreak="0">
    <w:nsid w:val="196E4E7D"/>
    <w:multiLevelType w:val="hybridMultilevel"/>
    <w:tmpl w:val="71229F68"/>
    <w:lvl w:ilvl="0" w:tplc="F78439B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EE68C60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i w:val="0"/>
        <w:iCs/>
        <w:color w:val="auto"/>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422802"/>
    <w:multiLevelType w:val="multilevel"/>
    <w:tmpl w:val="432EBBC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8" w15:restartNumberingAfterBreak="0">
    <w:nsid w:val="298C186E"/>
    <w:multiLevelType w:val="multilevel"/>
    <w:tmpl w:val="7D0001D0"/>
    <w:lvl w:ilvl="0">
      <w:start w:val="7"/>
      <w:numFmt w:val="decimal"/>
      <w:lvlText w:val="%1."/>
      <w:lvlJc w:val="left"/>
      <w:pPr>
        <w:ind w:left="660" w:hanging="660"/>
      </w:pPr>
      <w:rPr>
        <w:rFonts w:hint="default"/>
      </w:rPr>
    </w:lvl>
    <w:lvl w:ilvl="1">
      <w:start w:val="34"/>
      <w:numFmt w:val="decimal"/>
      <w:lvlText w:val="%1.%2."/>
      <w:lvlJc w:val="left"/>
      <w:pPr>
        <w:ind w:left="1080" w:hanging="720"/>
      </w:pPr>
      <w:rPr>
        <w:rFonts w:hint="default"/>
      </w:rPr>
    </w:lvl>
    <w:lvl w:ilvl="2">
      <w:start w:val="2"/>
      <w:numFmt w:val="decimal"/>
      <w:lvlText w:val="%1.%2.%3."/>
      <w:lvlJc w:val="left"/>
      <w:pPr>
        <w:ind w:left="143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0" w15:restartNumberingAfterBreak="0">
    <w:nsid w:val="2F9A6956"/>
    <w:multiLevelType w:val="multilevel"/>
    <w:tmpl w:val="A7E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03613FD"/>
    <w:multiLevelType w:val="multilevel"/>
    <w:tmpl w:val="B60C8C44"/>
    <w:lvl w:ilvl="0">
      <w:start w:val="6"/>
      <w:numFmt w:val="decimal"/>
      <w:lvlText w:val="%1"/>
      <w:lvlJc w:val="left"/>
      <w:pPr>
        <w:ind w:left="525" w:hanging="525"/>
      </w:pPr>
      <w:rPr>
        <w:rFonts w:hint="default"/>
      </w:rPr>
    </w:lvl>
    <w:lvl w:ilvl="1">
      <w:start w:val="1"/>
      <w:numFmt w:val="decimal"/>
      <w:lvlText w:val="%1.%2"/>
      <w:lvlJc w:val="left"/>
      <w:pPr>
        <w:ind w:left="2510" w:hanging="525"/>
      </w:pPr>
      <w:rPr>
        <w:rFonts w:hint="default"/>
        <w:b w:val="0"/>
        <w:bCs w:val="0"/>
        <w:i w:val="0"/>
        <w:iCs w:val="0"/>
        <w:color w:val="auto"/>
      </w:rPr>
    </w:lvl>
    <w:lvl w:ilvl="2">
      <w:start w:val="1"/>
      <w:numFmt w:val="decimal"/>
      <w:lvlText w:val="%1.%2.%3"/>
      <w:lvlJc w:val="left"/>
      <w:pPr>
        <w:ind w:left="720" w:hanging="720"/>
      </w:pPr>
      <w:rPr>
        <w:rFonts w:hint="default"/>
        <w:b w:val="0"/>
        <w:bCs w:val="0"/>
        <w:i w:val="0"/>
        <w:iCs w:val="0"/>
        <w:color w:val="auto"/>
        <w:sz w:val="24"/>
        <w:szCs w:val="24"/>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77AB9"/>
    <w:multiLevelType w:val="multilevel"/>
    <w:tmpl w:val="CB2C075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4143FE7"/>
    <w:multiLevelType w:val="multilevel"/>
    <w:tmpl w:val="85348C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7" w15:restartNumberingAfterBreak="0">
    <w:nsid w:val="5C282E1E"/>
    <w:multiLevelType w:val="multilevel"/>
    <w:tmpl w:val="EC0ABE2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EC6F5F"/>
    <w:multiLevelType w:val="multilevel"/>
    <w:tmpl w:val="B07614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131603"/>
    <w:multiLevelType w:val="hybridMultilevel"/>
    <w:tmpl w:val="64F46EE8"/>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28AE06EC">
      <w:start w:val="1"/>
      <w:numFmt w:val="lowerLetter"/>
      <w:lvlText w:val="%4)"/>
      <w:lvlJc w:val="left"/>
      <w:pPr>
        <w:ind w:left="3015" w:hanging="360"/>
      </w:pPr>
      <w:rPr>
        <w:rFonts w:hint="default"/>
      </w:r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0"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5449E8"/>
    <w:multiLevelType w:val="multilevel"/>
    <w:tmpl w:val="3934095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94551B2"/>
    <w:multiLevelType w:val="multilevel"/>
    <w:tmpl w:val="1BA85724"/>
    <w:lvl w:ilvl="0">
      <w:start w:val="15"/>
      <w:numFmt w:val="decimal"/>
      <w:lvlText w:val="%1."/>
      <w:lvlJc w:val="left"/>
      <w:pPr>
        <w:ind w:left="480" w:hanging="480"/>
      </w:pPr>
      <w:rPr>
        <w:rFonts w:hint="default"/>
        <w:b/>
        <w:bCs w:val="0"/>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947B1E"/>
    <w:multiLevelType w:val="multilevel"/>
    <w:tmpl w:val="40D24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7" w15:restartNumberingAfterBreak="0">
    <w:nsid w:val="6DD01378"/>
    <w:multiLevelType w:val="multilevel"/>
    <w:tmpl w:val="2EF6E5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E87BEC"/>
    <w:multiLevelType w:val="multilevel"/>
    <w:tmpl w:val="D234D42A"/>
    <w:lvl w:ilvl="0">
      <w:start w:val="15"/>
      <w:numFmt w:val="decimal"/>
      <w:lvlText w:val="%1"/>
      <w:lvlJc w:val="left"/>
      <w:pPr>
        <w:ind w:left="420" w:hanging="420"/>
      </w:pPr>
      <w:rPr>
        <w:rFonts w:hint="default"/>
      </w:rPr>
    </w:lvl>
    <w:lvl w:ilvl="1">
      <w:start w:val="1"/>
      <w:numFmt w:val="decimal"/>
      <w:lvlText w:val="%1.%2"/>
      <w:lvlJc w:val="left"/>
      <w:pPr>
        <w:ind w:left="-714" w:hanging="420"/>
      </w:pPr>
      <w:rPr>
        <w:rFonts w:hint="default"/>
        <w:b/>
        <w:bCs/>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3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2D0661"/>
    <w:multiLevelType w:val="multilevel"/>
    <w:tmpl w:val="DB305C1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1244260">
    <w:abstractNumId w:val="4"/>
  </w:num>
  <w:num w:numId="2" w16cid:durableId="1666468973">
    <w:abstractNumId w:val="36"/>
  </w:num>
  <w:num w:numId="3" w16cid:durableId="1392195775">
    <w:abstractNumId w:val="35"/>
  </w:num>
  <w:num w:numId="4" w16cid:durableId="1981156910">
    <w:abstractNumId w:val="9"/>
  </w:num>
  <w:num w:numId="5" w16cid:durableId="1933977604">
    <w:abstractNumId w:val="4"/>
  </w:num>
  <w:num w:numId="6" w16cid:durableId="2044553094">
    <w:abstractNumId w:val="2"/>
  </w:num>
  <w:num w:numId="7" w16cid:durableId="88737093">
    <w:abstractNumId w:val="4"/>
  </w:num>
  <w:num w:numId="8" w16cid:durableId="675500861">
    <w:abstractNumId w:val="4"/>
  </w:num>
  <w:num w:numId="9" w16cid:durableId="46177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65453">
    <w:abstractNumId w:val="4"/>
  </w:num>
  <w:num w:numId="11" w16cid:durableId="1600678271">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5098816">
    <w:abstractNumId w:val="25"/>
  </w:num>
  <w:num w:numId="13" w16cid:durableId="1850681084">
    <w:abstractNumId w:val="6"/>
  </w:num>
  <w:num w:numId="14" w16cid:durableId="1412778770">
    <w:abstractNumId w:val="7"/>
  </w:num>
  <w:num w:numId="15" w16cid:durableId="1809977718">
    <w:abstractNumId w:val="21"/>
  </w:num>
  <w:num w:numId="16" w16cid:durableId="1939412673">
    <w:abstractNumId w:val="32"/>
  </w:num>
  <w:num w:numId="17" w16cid:durableId="405032901">
    <w:abstractNumId w:val="4"/>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65832">
    <w:abstractNumId w:val="14"/>
  </w:num>
  <w:num w:numId="19" w16cid:durableId="481624148">
    <w:abstractNumId w:val="4"/>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2475259">
    <w:abstractNumId w:val="30"/>
  </w:num>
  <w:num w:numId="21" w16cid:durableId="821770478">
    <w:abstractNumId w:val="12"/>
  </w:num>
  <w:num w:numId="22" w16cid:durableId="1959990263">
    <w:abstractNumId w:val="24"/>
  </w:num>
  <w:num w:numId="23" w16cid:durableId="1218589158">
    <w:abstractNumId w:val="42"/>
  </w:num>
  <w:num w:numId="24" w16cid:durableId="310405636">
    <w:abstractNumId w:val="17"/>
  </w:num>
  <w:num w:numId="25" w16cid:durableId="1349527931">
    <w:abstractNumId w:val="0"/>
  </w:num>
  <w:num w:numId="26" w16cid:durableId="1938295571">
    <w:abstractNumId w:val="4"/>
    <w:lvlOverride w:ilvl="0">
      <w:startOverride w:val="3"/>
    </w:lvlOverride>
  </w:num>
  <w:num w:numId="27" w16cid:durableId="61218575">
    <w:abstractNumId w:val="22"/>
  </w:num>
  <w:num w:numId="28" w16cid:durableId="933056149">
    <w:abstractNumId w:val="15"/>
  </w:num>
  <w:num w:numId="29" w16cid:durableId="2093113276">
    <w:abstractNumId w:val="34"/>
  </w:num>
  <w:num w:numId="30" w16cid:durableId="432553549">
    <w:abstractNumId w:val="41"/>
  </w:num>
  <w:num w:numId="31" w16cid:durableId="380253897">
    <w:abstractNumId w:val="11"/>
  </w:num>
  <w:num w:numId="32" w16cid:durableId="202526591">
    <w:abstractNumId w:val="39"/>
  </w:num>
  <w:num w:numId="33" w16cid:durableId="1914316390">
    <w:abstractNumId w:val="26"/>
  </w:num>
  <w:num w:numId="34" w16cid:durableId="211963729">
    <w:abstractNumId w:val="1"/>
  </w:num>
  <w:num w:numId="35" w16cid:durableId="1436635612">
    <w:abstractNumId w:val="13"/>
  </w:num>
  <w:num w:numId="36" w16cid:durableId="1778330400">
    <w:abstractNumId w:val="16"/>
  </w:num>
  <w:num w:numId="37" w16cid:durableId="315452996">
    <w:abstractNumId w:val="23"/>
  </w:num>
  <w:num w:numId="38" w16cid:durableId="1663460697">
    <w:abstractNumId w:val="3"/>
  </w:num>
  <w:num w:numId="39" w16cid:durableId="1984189815">
    <w:abstractNumId w:val="31"/>
  </w:num>
  <w:num w:numId="40" w16cid:durableId="408309925">
    <w:abstractNumId w:val="18"/>
  </w:num>
  <w:num w:numId="41" w16cid:durableId="963997203">
    <w:abstractNumId w:val="29"/>
  </w:num>
  <w:num w:numId="42" w16cid:durableId="1853688987">
    <w:abstractNumId w:val="19"/>
  </w:num>
  <w:num w:numId="43" w16cid:durableId="1866290381">
    <w:abstractNumId w:val="28"/>
  </w:num>
  <w:num w:numId="44" w16cid:durableId="1321883643">
    <w:abstractNumId w:val="33"/>
  </w:num>
  <w:num w:numId="45" w16cid:durableId="863203067">
    <w:abstractNumId w:val="40"/>
  </w:num>
  <w:num w:numId="46" w16cid:durableId="1547141063">
    <w:abstractNumId w:val="5"/>
  </w:num>
  <w:num w:numId="47" w16cid:durableId="1795828166">
    <w:abstractNumId w:val="38"/>
  </w:num>
  <w:num w:numId="48" w16cid:durableId="1003320941">
    <w:abstractNumId w:val="37"/>
  </w:num>
  <w:num w:numId="49" w16cid:durableId="1854028583">
    <w:abstractNumId w:val="20"/>
  </w:num>
  <w:num w:numId="50" w16cid:durableId="1380668306">
    <w:abstractNumId w:val="27"/>
  </w:num>
  <w:num w:numId="51" w16cid:durableId="343243415">
    <w:abstractNumId w:val="8"/>
  </w:num>
  <w:num w:numId="52" w16cid:durableId="322858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5DBE"/>
    <w:rsid w:val="00005DF8"/>
    <w:rsid w:val="00011908"/>
    <w:rsid w:val="00012288"/>
    <w:rsid w:val="00012CD6"/>
    <w:rsid w:val="00022663"/>
    <w:rsid w:val="00026D18"/>
    <w:rsid w:val="00027EF3"/>
    <w:rsid w:val="00031257"/>
    <w:rsid w:val="00047934"/>
    <w:rsid w:val="0005089C"/>
    <w:rsid w:val="0005189C"/>
    <w:rsid w:val="00052B60"/>
    <w:rsid w:val="00061A84"/>
    <w:rsid w:val="00063416"/>
    <w:rsid w:val="000655D5"/>
    <w:rsid w:val="00077679"/>
    <w:rsid w:val="00082366"/>
    <w:rsid w:val="00085DCC"/>
    <w:rsid w:val="00097AD1"/>
    <w:rsid w:val="000A4B48"/>
    <w:rsid w:val="000A4F63"/>
    <w:rsid w:val="000A58FB"/>
    <w:rsid w:val="000A6C61"/>
    <w:rsid w:val="000B2881"/>
    <w:rsid w:val="000B3084"/>
    <w:rsid w:val="000B4F19"/>
    <w:rsid w:val="000B541C"/>
    <w:rsid w:val="000C1E7F"/>
    <w:rsid w:val="000C243F"/>
    <w:rsid w:val="000C4B11"/>
    <w:rsid w:val="000C7D88"/>
    <w:rsid w:val="000C7F26"/>
    <w:rsid w:val="000D22F3"/>
    <w:rsid w:val="000D68F2"/>
    <w:rsid w:val="000E02CA"/>
    <w:rsid w:val="000E19AC"/>
    <w:rsid w:val="000E322B"/>
    <w:rsid w:val="000E4FB1"/>
    <w:rsid w:val="000E58E5"/>
    <w:rsid w:val="000E6C76"/>
    <w:rsid w:val="000F053B"/>
    <w:rsid w:val="000F1C45"/>
    <w:rsid w:val="000F41E2"/>
    <w:rsid w:val="000F5AD3"/>
    <w:rsid w:val="00103280"/>
    <w:rsid w:val="00106CF1"/>
    <w:rsid w:val="00107417"/>
    <w:rsid w:val="00112F4E"/>
    <w:rsid w:val="0011427B"/>
    <w:rsid w:val="00117181"/>
    <w:rsid w:val="00123BE9"/>
    <w:rsid w:val="001272A1"/>
    <w:rsid w:val="00137E19"/>
    <w:rsid w:val="001402FB"/>
    <w:rsid w:val="00141307"/>
    <w:rsid w:val="00141AB7"/>
    <w:rsid w:val="00147041"/>
    <w:rsid w:val="00151428"/>
    <w:rsid w:val="00152018"/>
    <w:rsid w:val="001529AF"/>
    <w:rsid w:val="00154AC3"/>
    <w:rsid w:val="00161FEF"/>
    <w:rsid w:val="001653FE"/>
    <w:rsid w:val="00196F9E"/>
    <w:rsid w:val="001A03C8"/>
    <w:rsid w:val="001A31DC"/>
    <w:rsid w:val="001A5846"/>
    <w:rsid w:val="001B51A5"/>
    <w:rsid w:val="001B6F9A"/>
    <w:rsid w:val="001B7D6A"/>
    <w:rsid w:val="001C08BF"/>
    <w:rsid w:val="001C59FE"/>
    <w:rsid w:val="001D10F8"/>
    <w:rsid w:val="001D347D"/>
    <w:rsid w:val="001D6C6E"/>
    <w:rsid w:val="001D75F6"/>
    <w:rsid w:val="001E1103"/>
    <w:rsid w:val="001F0CF7"/>
    <w:rsid w:val="001F113E"/>
    <w:rsid w:val="001F1AAB"/>
    <w:rsid w:val="0020302E"/>
    <w:rsid w:val="00212C04"/>
    <w:rsid w:val="002139B8"/>
    <w:rsid w:val="00214615"/>
    <w:rsid w:val="002236A5"/>
    <w:rsid w:val="002325E5"/>
    <w:rsid w:val="0023612A"/>
    <w:rsid w:val="00237552"/>
    <w:rsid w:val="002405EB"/>
    <w:rsid w:val="00240763"/>
    <w:rsid w:val="00241184"/>
    <w:rsid w:val="00244485"/>
    <w:rsid w:val="00250688"/>
    <w:rsid w:val="00251226"/>
    <w:rsid w:val="00254C6B"/>
    <w:rsid w:val="002554D0"/>
    <w:rsid w:val="00257486"/>
    <w:rsid w:val="0025762B"/>
    <w:rsid w:val="002655C4"/>
    <w:rsid w:val="00274570"/>
    <w:rsid w:val="00274FA6"/>
    <w:rsid w:val="0028106A"/>
    <w:rsid w:val="00282873"/>
    <w:rsid w:val="002848E2"/>
    <w:rsid w:val="00285393"/>
    <w:rsid w:val="00285711"/>
    <w:rsid w:val="00290E37"/>
    <w:rsid w:val="002913C9"/>
    <w:rsid w:val="00294801"/>
    <w:rsid w:val="002A487C"/>
    <w:rsid w:val="002A76E2"/>
    <w:rsid w:val="002B2C30"/>
    <w:rsid w:val="002B440D"/>
    <w:rsid w:val="002B735E"/>
    <w:rsid w:val="002C2141"/>
    <w:rsid w:val="002C29D3"/>
    <w:rsid w:val="002D023C"/>
    <w:rsid w:val="002D38AE"/>
    <w:rsid w:val="002E6625"/>
    <w:rsid w:val="002F0FC0"/>
    <w:rsid w:val="002F2965"/>
    <w:rsid w:val="002F5EFF"/>
    <w:rsid w:val="002F6E56"/>
    <w:rsid w:val="002F7941"/>
    <w:rsid w:val="0030014A"/>
    <w:rsid w:val="00300729"/>
    <w:rsid w:val="0030341B"/>
    <w:rsid w:val="003100F2"/>
    <w:rsid w:val="00312AE4"/>
    <w:rsid w:val="00313FBD"/>
    <w:rsid w:val="003176B7"/>
    <w:rsid w:val="00322F40"/>
    <w:rsid w:val="00327735"/>
    <w:rsid w:val="0033312B"/>
    <w:rsid w:val="00333441"/>
    <w:rsid w:val="0033363C"/>
    <w:rsid w:val="00345ECC"/>
    <w:rsid w:val="00350DB8"/>
    <w:rsid w:val="00360C07"/>
    <w:rsid w:val="003726D9"/>
    <w:rsid w:val="0038550E"/>
    <w:rsid w:val="003857A5"/>
    <w:rsid w:val="00394423"/>
    <w:rsid w:val="003A3A4D"/>
    <w:rsid w:val="003A72FB"/>
    <w:rsid w:val="003A7497"/>
    <w:rsid w:val="003B1DDB"/>
    <w:rsid w:val="003B262C"/>
    <w:rsid w:val="003B344E"/>
    <w:rsid w:val="003D08AF"/>
    <w:rsid w:val="003D0E1A"/>
    <w:rsid w:val="003D3CFA"/>
    <w:rsid w:val="003D5F26"/>
    <w:rsid w:val="003F2EBE"/>
    <w:rsid w:val="003F5774"/>
    <w:rsid w:val="003F5CB4"/>
    <w:rsid w:val="00427F05"/>
    <w:rsid w:val="00434BD4"/>
    <w:rsid w:val="00440823"/>
    <w:rsid w:val="00450282"/>
    <w:rsid w:val="00453326"/>
    <w:rsid w:val="004544FC"/>
    <w:rsid w:val="00461C6C"/>
    <w:rsid w:val="0047336D"/>
    <w:rsid w:val="00480161"/>
    <w:rsid w:val="00484B4C"/>
    <w:rsid w:val="004904D7"/>
    <w:rsid w:val="00491657"/>
    <w:rsid w:val="004933C0"/>
    <w:rsid w:val="00494B68"/>
    <w:rsid w:val="004A4C4F"/>
    <w:rsid w:val="004A5008"/>
    <w:rsid w:val="004B6261"/>
    <w:rsid w:val="004B7338"/>
    <w:rsid w:val="004C0606"/>
    <w:rsid w:val="004C5205"/>
    <w:rsid w:val="004F010A"/>
    <w:rsid w:val="004F2028"/>
    <w:rsid w:val="004F4417"/>
    <w:rsid w:val="005013DC"/>
    <w:rsid w:val="00503F74"/>
    <w:rsid w:val="00507305"/>
    <w:rsid w:val="00510F4D"/>
    <w:rsid w:val="00514A6D"/>
    <w:rsid w:val="005160E8"/>
    <w:rsid w:val="00524428"/>
    <w:rsid w:val="00524E9D"/>
    <w:rsid w:val="00540167"/>
    <w:rsid w:val="0054099B"/>
    <w:rsid w:val="00543FAA"/>
    <w:rsid w:val="00546E81"/>
    <w:rsid w:val="0055168F"/>
    <w:rsid w:val="00552FFC"/>
    <w:rsid w:val="00570C4C"/>
    <w:rsid w:val="00570E74"/>
    <w:rsid w:val="00572BCD"/>
    <w:rsid w:val="00573983"/>
    <w:rsid w:val="00574E8B"/>
    <w:rsid w:val="00582D74"/>
    <w:rsid w:val="00584870"/>
    <w:rsid w:val="00597AAC"/>
    <w:rsid w:val="005A45A8"/>
    <w:rsid w:val="005A5CB4"/>
    <w:rsid w:val="005A5E9A"/>
    <w:rsid w:val="005A78EF"/>
    <w:rsid w:val="005B15FC"/>
    <w:rsid w:val="005B63F8"/>
    <w:rsid w:val="005B702E"/>
    <w:rsid w:val="005C0411"/>
    <w:rsid w:val="005C33B1"/>
    <w:rsid w:val="005C3AC7"/>
    <w:rsid w:val="005C43AD"/>
    <w:rsid w:val="005C6901"/>
    <w:rsid w:val="005D4A74"/>
    <w:rsid w:val="005E4BCD"/>
    <w:rsid w:val="005F0F8F"/>
    <w:rsid w:val="005F2123"/>
    <w:rsid w:val="005F5F6D"/>
    <w:rsid w:val="0060036A"/>
    <w:rsid w:val="0060247C"/>
    <w:rsid w:val="00605F15"/>
    <w:rsid w:val="00613AD9"/>
    <w:rsid w:val="00614A63"/>
    <w:rsid w:val="00614AA9"/>
    <w:rsid w:val="006178C3"/>
    <w:rsid w:val="00621930"/>
    <w:rsid w:val="0062472B"/>
    <w:rsid w:val="0064175F"/>
    <w:rsid w:val="00653BFD"/>
    <w:rsid w:val="00657391"/>
    <w:rsid w:val="006578D1"/>
    <w:rsid w:val="00666A34"/>
    <w:rsid w:val="0067063D"/>
    <w:rsid w:val="006724BD"/>
    <w:rsid w:val="00686344"/>
    <w:rsid w:val="00696097"/>
    <w:rsid w:val="006A07A6"/>
    <w:rsid w:val="006A1894"/>
    <w:rsid w:val="006A70C8"/>
    <w:rsid w:val="006B5A7A"/>
    <w:rsid w:val="006B5D53"/>
    <w:rsid w:val="006C303B"/>
    <w:rsid w:val="006C4DD5"/>
    <w:rsid w:val="006C55FF"/>
    <w:rsid w:val="006D1C55"/>
    <w:rsid w:val="006D67F2"/>
    <w:rsid w:val="006D75B7"/>
    <w:rsid w:val="006E1CBB"/>
    <w:rsid w:val="006E1FC5"/>
    <w:rsid w:val="006E4F86"/>
    <w:rsid w:val="006E6D2D"/>
    <w:rsid w:val="006F2DF0"/>
    <w:rsid w:val="006F4CEE"/>
    <w:rsid w:val="007313BA"/>
    <w:rsid w:val="007318E3"/>
    <w:rsid w:val="00731D60"/>
    <w:rsid w:val="00733913"/>
    <w:rsid w:val="007430ED"/>
    <w:rsid w:val="00743AD2"/>
    <w:rsid w:val="007448DA"/>
    <w:rsid w:val="00762D8D"/>
    <w:rsid w:val="007636F6"/>
    <w:rsid w:val="007672DF"/>
    <w:rsid w:val="00767D04"/>
    <w:rsid w:val="00770F01"/>
    <w:rsid w:val="007713B1"/>
    <w:rsid w:val="0078721C"/>
    <w:rsid w:val="00787A26"/>
    <w:rsid w:val="00790510"/>
    <w:rsid w:val="00790C11"/>
    <w:rsid w:val="0079368D"/>
    <w:rsid w:val="007965C7"/>
    <w:rsid w:val="007A18CB"/>
    <w:rsid w:val="007B0FA6"/>
    <w:rsid w:val="007C27EE"/>
    <w:rsid w:val="007D5B71"/>
    <w:rsid w:val="007E4B5B"/>
    <w:rsid w:val="007E58B1"/>
    <w:rsid w:val="007F3C11"/>
    <w:rsid w:val="007F4037"/>
    <w:rsid w:val="007F7BEB"/>
    <w:rsid w:val="00804545"/>
    <w:rsid w:val="00805244"/>
    <w:rsid w:val="00810B70"/>
    <w:rsid w:val="00810D91"/>
    <w:rsid w:val="00830F89"/>
    <w:rsid w:val="00835A92"/>
    <w:rsid w:val="00850838"/>
    <w:rsid w:val="008510B3"/>
    <w:rsid w:val="008563B5"/>
    <w:rsid w:val="00861952"/>
    <w:rsid w:val="008702C9"/>
    <w:rsid w:val="00876BAE"/>
    <w:rsid w:val="008843A0"/>
    <w:rsid w:val="00890182"/>
    <w:rsid w:val="00897191"/>
    <w:rsid w:val="00897E34"/>
    <w:rsid w:val="008A07B1"/>
    <w:rsid w:val="008A09C2"/>
    <w:rsid w:val="008A42CC"/>
    <w:rsid w:val="008A5E23"/>
    <w:rsid w:val="008A7823"/>
    <w:rsid w:val="008B5D14"/>
    <w:rsid w:val="008B6982"/>
    <w:rsid w:val="008C74E1"/>
    <w:rsid w:val="008C76D7"/>
    <w:rsid w:val="008D0718"/>
    <w:rsid w:val="008E389E"/>
    <w:rsid w:val="008E3DB8"/>
    <w:rsid w:val="008E5E04"/>
    <w:rsid w:val="008F6CDD"/>
    <w:rsid w:val="008F75CE"/>
    <w:rsid w:val="00912281"/>
    <w:rsid w:val="009161A1"/>
    <w:rsid w:val="00935BAB"/>
    <w:rsid w:val="009365A1"/>
    <w:rsid w:val="0095619B"/>
    <w:rsid w:val="00957A45"/>
    <w:rsid w:val="00962790"/>
    <w:rsid w:val="009653DA"/>
    <w:rsid w:val="00980981"/>
    <w:rsid w:val="009A1D97"/>
    <w:rsid w:val="009A3E0F"/>
    <w:rsid w:val="009A3EC1"/>
    <w:rsid w:val="009B0AD8"/>
    <w:rsid w:val="009B3E25"/>
    <w:rsid w:val="009D064E"/>
    <w:rsid w:val="009D10E8"/>
    <w:rsid w:val="009D2633"/>
    <w:rsid w:val="009E584F"/>
    <w:rsid w:val="009F14B6"/>
    <w:rsid w:val="009F7713"/>
    <w:rsid w:val="00A023BD"/>
    <w:rsid w:val="00A02D7C"/>
    <w:rsid w:val="00A03321"/>
    <w:rsid w:val="00A2146C"/>
    <w:rsid w:val="00A22767"/>
    <w:rsid w:val="00A22FA7"/>
    <w:rsid w:val="00A23106"/>
    <w:rsid w:val="00A2439B"/>
    <w:rsid w:val="00A40D0B"/>
    <w:rsid w:val="00A57A23"/>
    <w:rsid w:val="00A60564"/>
    <w:rsid w:val="00A657A7"/>
    <w:rsid w:val="00A676FD"/>
    <w:rsid w:val="00A71DC8"/>
    <w:rsid w:val="00A728B9"/>
    <w:rsid w:val="00A91E14"/>
    <w:rsid w:val="00A92F5A"/>
    <w:rsid w:val="00A962FF"/>
    <w:rsid w:val="00A96A20"/>
    <w:rsid w:val="00AA20AA"/>
    <w:rsid w:val="00AA44E4"/>
    <w:rsid w:val="00AB0340"/>
    <w:rsid w:val="00AB6744"/>
    <w:rsid w:val="00AC5DDF"/>
    <w:rsid w:val="00AE0AEB"/>
    <w:rsid w:val="00AE0B16"/>
    <w:rsid w:val="00AE1325"/>
    <w:rsid w:val="00AE1ED1"/>
    <w:rsid w:val="00AE6294"/>
    <w:rsid w:val="00AE783E"/>
    <w:rsid w:val="00B00D08"/>
    <w:rsid w:val="00B034CF"/>
    <w:rsid w:val="00B11A58"/>
    <w:rsid w:val="00B14BCB"/>
    <w:rsid w:val="00B1545F"/>
    <w:rsid w:val="00B16336"/>
    <w:rsid w:val="00B22566"/>
    <w:rsid w:val="00B27DE4"/>
    <w:rsid w:val="00B33C21"/>
    <w:rsid w:val="00B34502"/>
    <w:rsid w:val="00B40D4A"/>
    <w:rsid w:val="00B46001"/>
    <w:rsid w:val="00B500C6"/>
    <w:rsid w:val="00B52E55"/>
    <w:rsid w:val="00B54420"/>
    <w:rsid w:val="00B54EF3"/>
    <w:rsid w:val="00B564FD"/>
    <w:rsid w:val="00B6213C"/>
    <w:rsid w:val="00B67ABC"/>
    <w:rsid w:val="00B70673"/>
    <w:rsid w:val="00B716F5"/>
    <w:rsid w:val="00B72261"/>
    <w:rsid w:val="00B77DB4"/>
    <w:rsid w:val="00B83054"/>
    <w:rsid w:val="00B862E4"/>
    <w:rsid w:val="00B878E3"/>
    <w:rsid w:val="00B9166D"/>
    <w:rsid w:val="00B93018"/>
    <w:rsid w:val="00B93546"/>
    <w:rsid w:val="00B9452C"/>
    <w:rsid w:val="00BA6F9F"/>
    <w:rsid w:val="00BA7201"/>
    <w:rsid w:val="00BB18C5"/>
    <w:rsid w:val="00BB761E"/>
    <w:rsid w:val="00BC051F"/>
    <w:rsid w:val="00BC2A3B"/>
    <w:rsid w:val="00BC4453"/>
    <w:rsid w:val="00BC6F0C"/>
    <w:rsid w:val="00BC7418"/>
    <w:rsid w:val="00BD247B"/>
    <w:rsid w:val="00BD4EF1"/>
    <w:rsid w:val="00BD51CE"/>
    <w:rsid w:val="00BD6135"/>
    <w:rsid w:val="00BD658E"/>
    <w:rsid w:val="00BF2826"/>
    <w:rsid w:val="00BF3D09"/>
    <w:rsid w:val="00BF4DE2"/>
    <w:rsid w:val="00C02F21"/>
    <w:rsid w:val="00C03871"/>
    <w:rsid w:val="00C13256"/>
    <w:rsid w:val="00C1353B"/>
    <w:rsid w:val="00C220EA"/>
    <w:rsid w:val="00C26B0E"/>
    <w:rsid w:val="00C30526"/>
    <w:rsid w:val="00C3404C"/>
    <w:rsid w:val="00C35475"/>
    <w:rsid w:val="00C40A77"/>
    <w:rsid w:val="00C4411B"/>
    <w:rsid w:val="00C451F5"/>
    <w:rsid w:val="00C46E81"/>
    <w:rsid w:val="00C525CC"/>
    <w:rsid w:val="00C60199"/>
    <w:rsid w:val="00C6579F"/>
    <w:rsid w:val="00C76A92"/>
    <w:rsid w:val="00C779C0"/>
    <w:rsid w:val="00C818A9"/>
    <w:rsid w:val="00C81EB2"/>
    <w:rsid w:val="00C87A8A"/>
    <w:rsid w:val="00CA3989"/>
    <w:rsid w:val="00CB3864"/>
    <w:rsid w:val="00CC118E"/>
    <w:rsid w:val="00CC3C3E"/>
    <w:rsid w:val="00CC4CF2"/>
    <w:rsid w:val="00CC4D39"/>
    <w:rsid w:val="00CC5C1D"/>
    <w:rsid w:val="00CD4138"/>
    <w:rsid w:val="00CD66A0"/>
    <w:rsid w:val="00CE39FC"/>
    <w:rsid w:val="00CE5B72"/>
    <w:rsid w:val="00CE6AE9"/>
    <w:rsid w:val="00CF352A"/>
    <w:rsid w:val="00CF4BFC"/>
    <w:rsid w:val="00CF698F"/>
    <w:rsid w:val="00CF73DF"/>
    <w:rsid w:val="00D003F8"/>
    <w:rsid w:val="00D035D4"/>
    <w:rsid w:val="00D046F4"/>
    <w:rsid w:val="00D07602"/>
    <w:rsid w:val="00D149C0"/>
    <w:rsid w:val="00D1518B"/>
    <w:rsid w:val="00D173A9"/>
    <w:rsid w:val="00D24ABE"/>
    <w:rsid w:val="00D40CA9"/>
    <w:rsid w:val="00D438A4"/>
    <w:rsid w:val="00D54BBD"/>
    <w:rsid w:val="00D56E66"/>
    <w:rsid w:val="00D57630"/>
    <w:rsid w:val="00D64A29"/>
    <w:rsid w:val="00D66B0D"/>
    <w:rsid w:val="00D71239"/>
    <w:rsid w:val="00D71C04"/>
    <w:rsid w:val="00D76727"/>
    <w:rsid w:val="00D808C1"/>
    <w:rsid w:val="00D82056"/>
    <w:rsid w:val="00D851F4"/>
    <w:rsid w:val="00D91810"/>
    <w:rsid w:val="00D96CD7"/>
    <w:rsid w:val="00D96F4D"/>
    <w:rsid w:val="00DB03AF"/>
    <w:rsid w:val="00DB2EC4"/>
    <w:rsid w:val="00DB4203"/>
    <w:rsid w:val="00DD0C8D"/>
    <w:rsid w:val="00DD29B3"/>
    <w:rsid w:val="00DD4423"/>
    <w:rsid w:val="00DE4EBF"/>
    <w:rsid w:val="00DF1277"/>
    <w:rsid w:val="00E0160E"/>
    <w:rsid w:val="00E04DDE"/>
    <w:rsid w:val="00E05056"/>
    <w:rsid w:val="00E05E86"/>
    <w:rsid w:val="00E0639A"/>
    <w:rsid w:val="00E1436D"/>
    <w:rsid w:val="00E1437D"/>
    <w:rsid w:val="00E1587A"/>
    <w:rsid w:val="00E20561"/>
    <w:rsid w:val="00E232FF"/>
    <w:rsid w:val="00E23CC8"/>
    <w:rsid w:val="00E24528"/>
    <w:rsid w:val="00E34DEC"/>
    <w:rsid w:val="00E41522"/>
    <w:rsid w:val="00E419E4"/>
    <w:rsid w:val="00E4287B"/>
    <w:rsid w:val="00E47986"/>
    <w:rsid w:val="00E5075F"/>
    <w:rsid w:val="00E51422"/>
    <w:rsid w:val="00E51B2C"/>
    <w:rsid w:val="00E51E2E"/>
    <w:rsid w:val="00E548B4"/>
    <w:rsid w:val="00E55B5C"/>
    <w:rsid w:val="00E6501A"/>
    <w:rsid w:val="00E6672C"/>
    <w:rsid w:val="00E73217"/>
    <w:rsid w:val="00E94E11"/>
    <w:rsid w:val="00EA3235"/>
    <w:rsid w:val="00EB011C"/>
    <w:rsid w:val="00EC00B7"/>
    <w:rsid w:val="00ED13D5"/>
    <w:rsid w:val="00ED3520"/>
    <w:rsid w:val="00ED75B5"/>
    <w:rsid w:val="00EE4C60"/>
    <w:rsid w:val="00EF0716"/>
    <w:rsid w:val="00EF261A"/>
    <w:rsid w:val="00EF4504"/>
    <w:rsid w:val="00EF7795"/>
    <w:rsid w:val="00F22759"/>
    <w:rsid w:val="00F26517"/>
    <w:rsid w:val="00F30D4F"/>
    <w:rsid w:val="00F35DB1"/>
    <w:rsid w:val="00F444FE"/>
    <w:rsid w:val="00F528F8"/>
    <w:rsid w:val="00F533A0"/>
    <w:rsid w:val="00F53754"/>
    <w:rsid w:val="00F62486"/>
    <w:rsid w:val="00F6264F"/>
    <w:rsid w:val="00F70ADD"/>
    <w:rsid w:val="00F710B7"/>
    <w:rsid w:val="00F73F53"/>
    <w:rsid w:val="00F758CF"/>
    <w:rsid w:val="00F86716"/>
    <w:rsid w:val="00F86B85"/>
    <w:rsid w:val="00F9619B"/>
    <w:rsid w:val="00FA28E6"/>
    <w:rsid w:val="00FA4D46"/>
    <w:rsid w:val="00FA4EF2"/>
    <w:rsid w:val="00FA5F18"/>
    <w:rsid w:val="00FB0D80"/>
    <w:rsid w:val="00FB6EA3"/>
    <w:rsid w:val="00FB7039"/>
    <w:rsid w:val="00FC3687"/>
    <w:rsid w:val="00FD395C"/>
    <w:rsid w:val="00FD69F6"/>
    <w:rsid w:val="00FD72DA"/>
    <w:rsid w:val="00FD78CF"/>
    <w:rsid w:val="00FE00E3"/>
    <w:rsid w:val="00FE4DDE"/>
    <w:rsid w:val="00FE533F"/>
    <w:rsid w:val="00FF0582"/>
    <w:rsid w:val="00FF45EB"/>
    <w:rsid w:val="00FF5678"/>
    <w:rsid w:val="00FF6367"/>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qFormat/>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32"/>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32"/>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odapolis.ms.gov.br/e-sic/editais_licitacoes.php?tipo=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8078compilado.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2/decreto/d7724.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_ato2011-2014/2011/lei/l12527.htm"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25</Pages>
  <Words>10855</Words>
  <Characters>58617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59</cp:revision>
  <cp:lastPrinted>2024-07-04T14:01:00Z</cp:lastPrinted>
  <dcterms:created xsi:type="dcterms:W3CDTF">2023-01-03T18:03:00Z</dcterms:created>
  <dcterms:modified xsi:type="dcterms:W3CDTF">2024-07-04T14:02:00Z</dcterms:modified>
</cp:coreProperties>
</file>