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80140623" r:id="rId5"/>
        </w:object>
      </w:r>
    </w:p>
    <w:p w14:paraId="4154D9AF" w14:textId="77777777" w:rsidR="000C4876" w:rsidRDefault="000C4876" w:rsidP="000C4876">
      <w:pPr>
        <w:rPr>
          <w:rFonts w:ascii="Arial" w:hAnsi="Arial" w:cs="Arial"/>
          <w:b/>
          <w:bCs/>
        </w:rPr>
      </w:pPr>
    </w:p>
    <w:p w14:paraId="217725EC" w14:textId="77777777" w:rsidR="005C505B" w:rsidRPr="008A2E90" w:rsidRDefault="005C505B" w:rsidP="005C505B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AUTORIZAÇÃO DA AUTORIDADE COMPETENTE</w:t>
      </w:r>
    </w:p>
    <w:p w14:paraId="72F68953" w14:textId="77777777" w:rsidR="005C505B" w:rsidRDefault="005C505B" w:rsidP="005C505B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FF3700" w14:textId="77777777" w:rsidR="005C505B" w:rsidRPr="008A2E90" w:rsidRDefault="005C505B" w:rsidP="005C505B">
      <w:pPr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Inexigibilidade </w:t>
      </w:r>
      <w:r>
        <w:rPr>
          <w:rFonts w:ascii="Arial" w:hAnsi="Arial" w:cs="Arial"/>
          <w:b/>
          <w:bCs/>
          <w:iCs/>
          <w:color w:val="000000"/>
        </w:rPr>
        <w:t>13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37EDF2F6" w14:textId="6B19D522" w:rsidR="005C505B" w:rsidRPr="008A2E90" w:rsidRDefault="005C505B" w:rsidP="005C505B">
      <w:pPr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Processo </w:t>
      </w:r>
      <w:r w:rsidR="00930AD2">
        <w:rPr>
          <w:rFonts w:ascii="Arial" w:hAnsi="Arial" w:cs="Arial"/>
          <w:b/>
          <w:bCs/>
          <w:iCs/>
          <w:color w:val="000000"/>
        </w:rPr>
        <w:t>95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3E8E99DD" w14:textId="77777777" w:rsidR="005C505B" w:rsidRPr="008A2E90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596BB733" w14:textId="3FD9C9CB" w:rsidR="005C505B" w:rsidRPr="00930AD2" w:rsidRDefault="005C505B" w:rsidP="00930AD2">
      <w:pPr>
        <w:jc w:val="both"/>
        <w:rPr>
          <w:rFonts w:ascii="Arial" w:hAnsi="Arial" w:cs="Arial"/>
          <w:b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Objeto: </w:t>
      </w:r>
      <w:r w:rsidR="00930AD2" w:rsidRPr="00930AD2">
        <w:rPr>
          <w:rFonts w:ascii="Arial" w:hAnsi="Arial" w:cs="Arial"/>
          <w:bCs/>
        </w:rPr>
        <w:t>Contratação de empresa para a prestação de serviços técnicos especializados de orientação, consultoria e assessoria nas áreas de Finanças Públicas, Contabilidade, Compras, Licitações e Contratos, e Recursos Humanos, para atender à Prefeitura Municipal de Deodápolis/MS</w:t>
      </w:r>
    </w:p>
    <w:p w14:paraId="4985A244" w14:textId="77777777" w:rsidR="00930AD2" w:rsidRPr="008A2E90" w:rsidRDefault="00930AD2" w:rsidP="00930AD2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146015D8" w14:textId="407F091B" w:rsidR="005C505B" w:rsidRPr="008A2E90" w:rsidRDefault="005C505B" w:rsidP="005C505B">
      <w:pPr>
        <w:rPr>
          <w:rFonts w:ascii="Arial" w:hAnsi="Arial" w:cs="Arial"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8A2E90">
        <w:rPr>
          <w:rFonts w:ascii="Arial" w:hAnsi="Arial" w:cs="Arial"/>
          <w:iCs/>
          <w:color w:val="000000"/>
        </w:rPr>
        <w:t>Artigo 74, inciso I</w:t>
      </w:r>
      <w:r w:rsidR="00930AD2">
        <w:rPr>
          <w:rFonts w:ascii="Arial" w:hAnsi="Arial" w:cs="Arial"/>
          <w:iCs/>
          <w:color w:val="000000"/>
        </w:rPr>
        <w:t>II “c”</w:t>
      </w:r>
      <w:r w:rsidRPr="008A2E90">
        <w:rPr>
          <w:rFonts w:ascii="Arial" w:hAnsi="Arial" w:cs="Arial"/>
          <w:iCs/>
          <w:color w:val="000000"/>
        </w:rPr>
        <w:t>, da Lei 14.133/2021</w:t>
      </w:r>
    </w:p>
    <w:p w14:paraId="4532ABAD" w14:textId="77777777" w:rsidR="005C505B" w:rsidRPr="008A2E90" w:rsidRDefault="005C505B" w:rsidP="005C505B">
      <w:pPr>
        <w:rPr>
          <w:rFonts w:ascii="Arial" w:hAnsi="Arial" w:cs="Arial"/>
          <w:iCs/>
          <w:color w:val="000000"/>
        </w:rPr>
      </w:pPr>
    </w:p>
    <w:p w14:paraId="43F0EC21" w14:textId="26BA66A1" w:rsidR="005C505B" w:rsidRDefault="005C505B" w:rsidP="005C505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8A2E90">
        <w:rPr>
          <w:rFonts w:ascii="Arial" w:hAnsi="Arial" w:cs="Arial"/>
          <w:b/>
          <w:bCs/>
          <w:iCs/>
          <w:color w:val="000000"/>
        </w:rPr>
        <w:t>Contratada:</w:t>
      </w:r>
      <w:r w:rsidRPr="008A2E9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30AD2">
        <w:rPr>
          <w:rFonts w:ascii="Arial" w:hAnsi="Arial" w:cs="Arial"/>
          <w:shd w:val="clear" w:color="auto" w:fill="FFFFFF"/>
        </w:rPr>
        <w:t>INOVARE DESENVOLVIMENTO GERENCIAL LTDA - EPP</w:t>
      </w:r>
    </w:p>
    <w:p w14:paraId="0C9F977E" w14:textId="77777777" w:rsidR="005C505B" w:rsidRPr="008A2E90" w:rsidRDefault="005C505B" w:rsidP="005C505B">
      <w:pPr>
        <w:rPr>
          <w:rFonts w:ascii="Arial" w:hAnsi="Arial" w:cs="Arial"/>
          <w:b/>
          <w:bCs/>
          <w:iCs/>
          <w:color w:val="000000"/>
        </w:rPr>
      </w:pPr>
    </w:p>
    <w:p w14:paraId="618366A8" w14:textId="6F0EB78D" w:rsidR="005C505B" w:rsidRPr="00FD1851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Valor Total: </w:t>
      </w:r>
      <w:r>
        <w:rPr>
          <w:rFonts w:ascii="Arial" w:hAnsi="Arial" w:cs="Arial"/>
          <w:iCs/>
          <w:color w:val="000000"/>
        </w:rPr>
        <w:t xml:space="preserve">R$ </w:t>
      </w:r>
      <w:r w:rsidR="00930AD2">
        <w:rPr>
          <w:rFonts w:ascii="Arial" w:hAnsi="Arial" w:cs="Arial"/>
          <w:iCs/>
          <w:color w:val="000000"/>
        </w:rPr>
        <w:t>103.334,40</w:t>
      </w:r>
      <w:r w:rsidRPr="008A2E90">
        <w:rPr>
          <w:rFonts w:ascii="Arial" w:hAnsi="Arial" w:cs="Arial"/>
          <w:iCs/>
          <w:color w:val="000000"/>
        </w:rPr>
        <w:t xml:space="preserve"> (</w:t>
      </w:r>
      <w:r w:rsidR="00930AD2">
        <w:rPr>
          <w:rFonts w:ascii="Arial" w:hAnsi="Arial" w:cs="Arial"/>
          <w:iCs/>
          <w:color w:val="000000"/>
        </w:rPr>
        <w:t>cento e ter mil trezentos e trinta e quatro reais e quarenta centavos</w:t>
      </w:r>
      <w:r w:rsidRPr="008A2E90">
        <w:rPr>
          <w:rFonts w:ascii="Arial" w:hAnsi="Arial" w:cs="Arial"/>
          <w:iCs/>
          <w:color w:val="000000"/>
        </w:rPr>
        <w:t>)</w:t>
      </w:r>
      <w:r w:rsidR="00930AD2">
        <w:rPr>
          <w:rFonts w:ascii="Arial" w:hAnsi="Arial" w:cs="Arial"/>
          <w:iCs/>
          <w:color w:val="000000"/>
        </w:rPr>
        <w:t>.</w:t>
      </w:r>
    </w:p>
    <w:p w14:paraId="4C0852E5" w14:textId="77777777" w:rsidR="005C505B" w:rsidRDefault="005C505B" w:rsidP="005C505B">
      <w:pPr>
        <w:jc w:val="both"/>
        <w:rPr>
          <w:rFonts w:ascii="Arial" w:hAnsi="Arial" w:cs="Arial"/>
        </w:rPr>
      </w:pPr>
    </w:p>
    <w:p w14:paraId="766103B7" w14:textId="10D0377C" w:rsidR="005C505B" w:rsidRPr="00B45F5C" w:rsidRDefault="005C505B" w:rsidP="005C505B">
      <w:p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Vigência: </w:t>
      </w:r>
      <w:r w:rsidR="00930AD2">
        <w:rPr>
          <w:rFonts w:ascii="Arial" w:hAnsi="Arial" w:cs="Arial"/>
          <w:iCs/>
          <w:color w:val="000000"/>
        </w:rPr>
        <w:t>6</w:t>
      </w:r>
      <w:r>
        <w:rPr>
          <w:rFonts w:ascii="Arial" w:hAnsi="Arial" w:cs="Arial"/>
          <w:iCs/>
          <w:color w:val="000000"/>
        </w:rPr>
        <w:t xml:space="preserve"> (</w:t>
      </w:r>
      <w:r w:rsidR="00930AD2">
        <w:rPr>
          <w:rFonts w:ascii="Arial" w:hAnsi="Arial" w:cs="Arial"/>
          <w:iCs/>
          <w:color w:val="000000"/>
        </w:rPr>
        <w:t>seis</w:t>
      </w:r>
      <w:r>
        <w:rPr>
          <w:rFonts w:ascii="Arial" w:hAnsi="Arial" w:cs="Arial"/>
          <w:iCs/>
          <w:color w:val="000000"/>
        </w:rPr>
        <w:t xml:space="preserve">) </w:t>
      </w:r>
      <w:r w:rsidR="00930AD2">
        <w:rPr>
          <w:rFonts w:ascii="Arial" w:hAnsi="Arial" w:cs="Arial"/>
          <w:iCs/>
          <w:color w:val="000000"/>
        </w:rPr>
        <w:t>meses</w:t>
      </w:r>
      <w:r>
        <w:rPr>
          <w:rFonts w:ascii="Arial" w:hAnsi="Arial" w:cs="Arial"/>
          <w:iCs/>
          <w:color w:val="000000"/>
        </w:rPr>
        <w:t xml:space="preserve"> </w:t>
      </w:r>
    </w:p>
    <w:p w14:paraId="02D86C3C" w14:textId="77777777" w:rsidR="005C505B" w:rsidRPr="00B45F5C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43BCEAE0" w14:textId="1FA5922B" w:rsidR="005C505B" w:rsidRPr="008A2E90" w:rsidRDefault="005C505B" w:rsidP="005C505B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Forma de Pagamento: </w:t>
      </w:r>
      <w:r w:rsidRPr="008A2E90">
        <w:rPr>
          <w:rFonts w:ascii="Arial" w:hAnsi="Arial" w:cs="Arial"/>
          <w:color w:val="000000"/>
          <w:sz w:val="24"/>
          <w:szCs w:val="24"/>
        </w:rPr>
        <w:t xml:space="preserve">O pagamento será de efetuado </w:t>
      </w:r>
      <w:r>
        <w:rPr>
          <w:rFonts w:ascii="Arial" w:hAnsi="Arial" w:cs="Arial"/>
          <w:color w:val="000000"/>
          <w:sz w:val="24"/>
          <w:szCs w:val="24"/>
        </w:rPr>
        <w:t xml:space="preserve">em até 30 dias após </w:t>
      </w:r>
      <w:r w:rsidR="00930AD2">
        <w:rPr>
          <w:rFonts w:ascii="Arial" w:hAnsi="Arial" w:cs="Arial"/>
          <w:color w:val="000000"/>
          <w:sz w:val="24"/>
          <w:szCs w:val="24"/>
        </w:rPr>
        <w:t>o recebimento do rela</w:t>
      </w:r>
      <w:r w:rsidR="00263F07">
        <w:rPr>
          <w:rFonts w:ascii="Arial" w:hAnsi="Arial" w:cs="Arial"/>
          <w:color w:val="000000"/>
          <w:sz w:val="24"/>
          <w:szCs w:val="24"/>
        </w:rPr>
        <w:t>tório do serviço prestado</w:t>
      </w:r>
      <w:r w:rsidRPr="008A2E90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com apresentação </w:t>
      </w:r>
      <w:r w:rsidRPr="008A2E90">
        <w:rPr>
          <w:rFonts w:ascii="Arial" w:hAnsi="Arial" w:cs="Arial"/>
          <w:color w:val="000000"/>
          <w:sz w:val="24"/>
          <w:szCs w:val="24"/>
        </w:rPr>
        <w:t>da Nota Fiscal ou Fatura, através de ordem bancária</w:t>
      </w:r>
      <w:r>
        <w:rPr>
          <w:rFonts w:ascii="Arial" w:hAnsi="Arial" w:cs="Arial"/>
          <w:color w:val="000000"/>
          <w:sz w:val="24"/>
          <w:szCs w:val="24"/>
        </w:rPr>
        <w:t xml:space="preserve"> indicada na proposta apresentada</w:t>
      </w:r>
      <w:r w:rsidRPr="008A2E90">
        <w:rPr>
          <w:rFonts w:ascii="Arial" w:hAnsi="Arial" w:cs="Arial"/>
          <w:sz w:val="24"/>
          <w:szCs w:val="24"/>
        </w:rPr>
        <w:t xml:space="preserve">. </w:t>
      </w:r>
    </w:p>
    <w:p w14:paraId="418B6C3E" w14:textId="77777777" w:rsidR="005C505B" w:rsidRPr="008A2E90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1CC46157" w14:textId="3953B4BF" w:rsidR="005C505B" w:rsidRPr="008A2E90" w:rsidRDefault="005C505B" w:rsidP="005C505B">
      <w:pPr>
        <w:ind w:left="-5"/>
        <w:jc w:val="both"/>
        <w:rPr>
          <w:rFonts w:ascii="Arial" w:hAnsi="Arial" w:cs="Arial"/>
        </w:rPr>
      </w:pPr>
      <w:r w:rsidRPr="008A2E90">
        <w:rPr>
          <w:rFonts w:ascii="Arial" w:hAnsi="Arial" w:cs="Arial"/>
          <w:b/>
          <w:bCs/>
          <w:iCs/>
          <w:color w:val="000000"/>
        </w:rPr>
        <w:t>Recurso Orçamentários:</w:t>
      </w:r>
      <w:r w:rsidRPr="008A2E90">
        <w:rPr>
          <w:rFonts w:ascii="Arial" w:hAnsi="Arial" w:cs="Arial"/>
        </w:rPr>
        <w:t xml:space="preserve"> As despesas decorrentes da Prestação dos Serviços correrão à conta das Dotações Orçamentarias: </w:t>
      </w:r>
      <w:r w:rsidR="00263F07">
        <w:rPr>
          <w:rFonts w:ascii="Arial" w:hAnsi="Arial" w:cs="Arial"/>
        </w:rPr>
        <w:t>04</w:t>
      </w:r>
      <w:r w:rsidRPr="008A2E90">
        <w:rPr>
          <w:rFonts w:ascii="Arial" w:hAnsi="Arial" w:cs="Arial"/>
        </w:rPr>
        <w:t xml:space="preserve">.000 - Secretaria Municipal de </w:t>
      </w:r>
      <w:r w:rsidR="00263F07">
        <w:rPr>
          <w:rFonts w:ascii="Arial" w:hAnsi="Arial" w:cs="Arial"/>
        </w:rPr>
        <w:t>Gestão Administrativa e Financeira</w:t>
      </w:r>
      <w:r w:rsidRPr="008A2E90">
        <w:rPr>
          <w:rFonts w:ascii="Arial" w:hAnsi="Arial" w:cs="Arial"/>
        </w:rPr>
        <w:t xml:space="preserve">, </w:t>
      </w:r>
      <w:r w:rsidR="00263F07">
        <w:rPr>
          <w:rFonts w:ascii="Arial" w:hAnsi="Arial" w:cs="Arial"/>
        </w:rPr>
        <w:t>04.005</w:t>
      </w:r>
      <w:r w:rsidRPr="008A2E90">
        <w:rPr>
          <w:rFonts w:ascii="Arial" w:hAnsi="Arial" w:cs="Arial"/>
        </w:rPr>
        <w:t xml:space="preserve"> </w:t>
      </w:r>
      <w:r w:rsidR="00263F07">
        <w:rPr>
          <w:rFonts w:ascii="Arial" w:hAnsi="Arial" w:cs="Arial"/>
        </w:rPr>
        <w:t>–</w:t>
      </w:r>
      <w:r w:rsidRPr="008A2E90">
        <w:rPr>
          <w:rFonts w:ascii="Arial" w:hAnsi="Arial" w:cs="Arial"/>
        </w:rPr>
        <w:t xml:space="preserve"> </w:t>
      </w:r>
      <w:r w:rsidR="00263F07">
        <w:rPr>
          <w:rFonts w:ascii="Arial" w:hAnsi="Arial" w:cs="Arial"/>
        </w:rPr>
        <w:t>Departamento Administrativo/financeiro</w:t>
      </w:r>
      <w:r w:rsidRPr="008A2E90">
        <w:rPr>
          <w:rFonts w:ascii="Arial" w:hAnsi="Arial" w:cs="Arial"/>
        </w:rPr>
        <w:t xml:space="preserve">, </w:t>
      </w:r>
      <w:r w:rsidR="00263F07">
        <w:rPr>
          <w:rFonts w:ascii="Arial" w:hAnsi="Arial" w:cs="Arial"/>
        </w:rPr>
        <w:t>4.122.43</w:t>
      </w:r>
      <w:r w:rsidRPr="008A2E90">
        <w:rPr>
          <w:rFonts w:ascii="Arial" w:hAnsi="Arial" w:cs="Arial"/>
        </w:rPr>
        <w:t xml:space="preserve"> </w:t>
      </w:r>
      <w:r w:rsidR="00263F07">
        <w:rPr>
          <w:rFonts w:ascii="Arial" w:hAnsi="Arial" w:cs="Arial"/>
        </w:rPr>
        <w:t>–</w:t>
      </w:r>
      <w:r w:rsidRPr="008A2E90">
        <w:rPr>
          <w:rFonts w:ascii="Arial" w:hAnsi="Arial" w:cs="Arial"/>
        </w:rPr>
        <w:t xml:space="preserve"> </w:t>
      </w:r>
      <w:r w:rsidR="00263F07">
        <w:rPr>
          <w:rFonts w:ascii="Arial" w:hAnsi="Arial" w:cs="Arial"/>
        </w:rPr>
        <w:t>Gestão pública e transparência</w:t>
      </w:r>
      <w:r w:rsidRPr="008A2E90">
        <w:rPr>
          <w:rFonts w:ascii="Arial" w:hAnsi="Arial" w:cs="Arial"/>
        </w:rPr>
        <w:t xml:space="preserve">, </w:t>
      </w:r>
      <w:r w:rsidR="00263F07">
        <w:rPr>
          <w:rFonts w:ascii="Arial" w:hAnsi="Arial" w:cs="Arial"/>
        </w:rPr>
        <w:t>2.053</w:t>
      </w:r>
      <w:r w:rsidRPr="008A2E90">
        <w:rPr>
          <w:rFonts w:ascii="Arial" w:hAnsi="Arial" w:cs="Arial"/>
        </w:rPr>
        <w:t xml:space="preserve"> </w:t>
      </w:r>
      <w:r w:rsidR="00263F07">
        <w:rPr>
          <w:rFonts w:ascii="Arial" w:hAnsi="Arial" w:cs="Arial"/>
        </w:rPr>
        <w:t>–</w:t>
      </w:r>
      <w:r w:rsidRPr="008A2E90">
        <w:rPr>
          <w:rFonts w:ascii="Arial" w:hAnsi="Arial" w:cs="Arial"/>
        </w:rPr>
        <w:t xml:space="preserve"> </w:t>
      </w:r>
      <w:r w:rsidR="00263F07">
        <w:rPr>
          <w:rFonts w:ascii="Arial" w:hAnsi="Arial" w:cs="Arial"/>
        </w:rPr>
        <w:t xml:space="preserve">Manutenção da Secretaria M. Gestão </w:t>
      </w:r>
      <w:proofErr w:type="spellStart"/>
      <w:r w:rsidR="00263F07">
        <w:rPr>
          <w:rFonts w:ascii="Arial" w:hAnsi="Arial" w:cs="Arial"/>
        </w:rPr>
        <w:t>Adm</w:t>
      </w:r>
      <w:proofErr w:type="spellEnd"/>
      <w:r w:rsidR="00263F07">
        <w:rPr>
          <w:rFonts w:ascii="Arial" w:hAnsi="Arial" w:cs="Arial"/>
        </w:rPr>
        <w:t xml:space="preserve"> Financeira</w:t>
      </w:r>
      <w:r w:rsidRPr="008A2E90">
        <w:rPr>
          <w:rFonts w:ascii="Arial" w:hAnsi="Arial" w:cs="Arial"/>
        </w:rPr>
        <w:t>. 3.3.90.39.</w:t>
      </w:r>
      <w:r w:rsidR="007B2513">
        <w:rPr>
          <w:rFonts w:ascii="Arial" w:hAnsi="Arial" w:cs="Arial"/>
        </w:rPr>
        <w:t>99</w:t>
      </w:r>
      <w:r w:rsidRPr="008A2E90">
        <w:rPr>
          <w:rFonts w:ascii="Arial" w:hAnsi="Arial" w:cs="Arial"/>
        </w:rPr>
        <w:t xml:space="preserve"> - Outros Serviços Terceiros PJ.</w:t>
      </w:r>
    </w:p>
    <w:p w14:paraId="34D6FFC7" w14:textId="77777777" w:rsidR="005C505B" w:rsidRPr="008A2E90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371F3F79" w14:textId="77777777" w:rsidR="005C505B" w:rsidRPr="008A2E90" w:rsidRDefault="005C505B" w:rsidP="005C505B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44D2D80D" w14:textId="77777777" w:rsidR="005C505B" w:rsidRPr="008A2E90" w:rsidRDefault="005C505B" w:rsidP="005C505B">
      <w:pPr>
        <w:jc w:val="both"/>
        <w:rPr>
          <w:rFonts w:ascii="Arial" w:hAnsi="Arial" w:cs="Arial"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8A2E90">
        <w:rPr>
          <w:rFonts w:ascii="Arial" w:hAnsi="Arial" w:cs="Arial"/>
          <w:iCs/>
          <w:color w:val="000000"/>
        </w:rPr>
        <w:t>o processo de contratação direta, por Inexigibilidade de Licitação, Termo de Referência e Demais Documentos Constante n</w:t>
      </w:r>
      <w:r>
        <w:rPr>
          <w:rFonts w:ascii="Arial" w:hAnsi="Arial" w:cs="Arial"/>
          <w:iCs/>
          <w:color w:val="000000"/>
        </w:rPr>
        <w:t>este.</w:t>
      </w:r>
      <w:r w:rsidRPr="008A2E90">
        <w:rPr>
          <w:rFonts w:ascii="Arial" w:hAnsi="Arial" w:cs="Arial"/>
          <w:iCs/>
          <w:color w:val="000000"/>
        </w:rPr>
        <w:t xml:space="preserve"> </w:t>
      </w:r>
    </w:p>
    <w:p w14:paraId="67B7556B" w14:textId="77777777" w:rsidR="005C505B" w:rsidRPr="008A2E90" w:rsidRDefault="005C505B" w:rsidP="005C505B">
      <w:pPr>
        <w:jc w:val="both"/>
        <w:rPr>
          <w:rFonts w:ascii="Arial" w:hAnsi="Arial" w:cs="Arial"/>
          <w:iCs/>
          <w:color w:val="000000"/>
        </w:rPr>
      </w:pPr>
    </w:p>
    <w:p w14:paraId="7F54DCE2" w14:textId="11C8C494" w:rsidR="005C505B" w:rsidRPr="00F7149C" w:rsidRDefault="005C505B" w:rsidP="005C505B">
      <w:pPr>
        <w:jc w:val="right"/>
        <w:rPr>
          <w:rFonts w:ascii="Arial" w:hAnsi="Arial" w:cs="Arial"/>
          <w:iCs/>
        </w:rPr>
      </w:pPr>
      <w:r w:rsidRPr="00F7149C">
        <w:rPr>
          <w:rFonts w:ascii="Arial" w:hAnsi="Arial" w:cs="Arial"/>
          <w:iCs/>
          <w:color w:val="000000"/>
        </w:rPr>
        <w:t xml:space="preserve">Deodápolis - MS, </w:t>
      </w:r>
      <w:r w:rsidR="007B2513">
        <w:rPr>
          <w:rFonts w:ascii="Arial" w:hAnsi="Arial" w:cs="Arial"/>
          <w:iCs/>
        </w:rPr>
        <w:t>03</w:t>
      </w:r>
      <w:r w:rsidRPr="00F7149C">
        <w:rPr>
          <w:rFonts w:ascii="Arial" w:hAnsi="Arial" w:cs="Arial"/>
          <w:iCs/>
        </w:rPr>
        <w:t xml:space="preserve"> de junho de 2024.</w:t>
      </w:r>
    </w:p>
    <w:p w14:paraId="75AAC355" w14:textId="77777777" w:rsidR="005C505B" w:rsidRDefault="005C505B" w:rsidP="005C505B">
      <w:pPr>
        <w:jc w:val="right"/>
        <w:rPr>
          <w:rFonts w:ascii="Arial" w:hAnsi="Arial" w:cs="Arial"/>
          <w:iCs/>
          <w:color w:val="000000"/>
        </w:rPr>
      </w:pPr>
    </w:p>
    <w:p w14:paraId="33149030" w14:textId="77777777" w:rsidR="005C505B" w:rsidRPr="008A2E90" w:rsidRDefault="005C505B" w:rsidP="005C505B">
      <w:pPr>
        <w:jc w:val="right"/>
        <w:rPr>
          <w:rFonts w:ascii="Arial" w:hAnsi="Arial" w:cs="Arial"/>
          <w:iCs/>
          <w:color w:val="000000"/>
        </w:rPr>
      </w:pPr>
    </w:p>
    <w:p w14:paraId="36EC421A" w14:textId="77777777" w:rsidR="005C505B" w:rsidRPr="008A2E90" w:rsidRDefault="005C505B" w:rsidP="005C505B">
      <w:pPr>
        <w:rPr>
          <w:rFonts w:ascii="Arial" w:hAnsi="Arial" w:cs="Arial"/>
          <w:iCs/>
          <w:color w:val="000000"/>
        </w:rPr>
      </w:pPr>
    </w:p>
    <w:p w14:paraId="20B0AFEC" w14:textId="77777777" w:rsidR="005C505B" w:rsidRPr="008A2E90" w:rsidRDefault="005C505B" w:rsidP="005C505B">
      <w:pPr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Pr="008A2E90">
        <w:rPr>
          <w:rFonts w:ascii="Arial" w:hAnsi="Arial" w:cs="Arial"/>
          <w:b/>
          <w:iCs/>
          <w:color w:val="000000"/>
        </w:rPr>
        <w:t>________________</w:t>
      </w:r>
      <w:r>
        <w:rPr>
          <w:rFonts w:ascii="Arial" w:hAnsi="Arial" w:cs="Arial"/>
          <w:b/>
          <w:iCs/>
          <w:color w:val="000000"/>
        </w:rPr>
        <w:t>__________</w:t>
      </w:r>
      <w:r w:rsidRPr="008A2E90">
        <w:rPr>
          <w:rFonts w:ascii="Arial" w:hAnsi="Arial" w:cs="Arial"/>
          <w:b/>
          <w:iCs/>
          <w:color w:val="000000"/>
        </w:rPr>
        <w:t>________</w:t>
      </w:r>
    </w:p>
    <w:p w14:paraId="3559A75C" w14:textId="0414A558" w:rsidR="005C505B" w:rsidRDefault="007B2513" w:rsidP="005C505B">
      <w:pPr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JAQUELINE FACHIANO LACERDA</w:t>
      </w:r>
    </w:p>
    <w:p w14:paraId="4B7637DB" w14:textId="35A2D960" w:rsidR="005C505B" w:rsidRPr="00F7149C" w:rsidRDefault="005C505B" w:rsidP="005C505B">
      <w:pPr>
        <w:jc w:val="center"/>
        <w:rPr>
          <w:rFonts w:ascii="Arial" w:hAnsi="Arial" w:cs="Arial"/>
          <w:iCs/>
          <w:color w:val="000000"/>
        </w:rPr>
      </w:pPr>
      <w:r w:rsidRPr="00F7149C">
        <w:rPr>
          <w:rFonts w:ascii="Arial" w:hAnsi="Arial" w:cs="Arial"/>
          <w:iCs/>
          <w:color w:val="000000"/>
        </w:rPr>
        <w:t>Secret</w:t>
      </w:r>
      <w:r w:rsidR="007B2513">
        <w:rPr>
          <w:rFonts w:ascii="Arial" w:hAnsi="Arial" w:cs="Arial"/>
          <w:iCs/>
          <w:color w:val="000000"/>
        </w:rPr>
        <w:t>á</w:t>
      </w:r>
      <w:r w:rsidRPr="00F7149C">
        <w:rPr>
          <w:rFonts w:ascii="Arial" w:hAnsi="Arial" w:cs="Arial"/>
          <w:iCs/>
          <w:color w:val="000000"/>
        </w:rPr>
        <w:t>ri</w:t>
      </w:r>
      <w:r w:rsidR="007B2513">
        <w:rPr>
          <w:rFonts w:ascii="Arial" w:hAnsi="Arial" w:cs="Arial"/>
          <w:iCs/>
          <w:color w:val="000000"/>
        </w:rPr>
        <w:t>a</w:t>
      </w:r>
      <w:r w:rsidRPr="00F7149C">
        <w:rPr>
          <w:rFonts w:ascii="Arial" w:hAnsi="Arial" w:cs="Arial"/>
          <w:iCs/>
          <w:color w:val="000000"/>
        </w:rPr>
        <w:t xml:space="preserve"> Municipal de </w:t>
      </w:r>
      <w:r w:rsidR="007B2513">
        <w:rPr>
          <w:rFonts w:ascii="Arial" w:hAnsi="Arial" w:cs="Arial"/>
          <w:iCs/>
          <w:color w:val="000000"/>
        </w:rPr>
        <w:t xml:space="preserve">Administração </w:t>
      </w:r>
    </w:p>
    <w:p w14:paraId="46681194" w14:textId="77777777" w:rsidR="005C505B" w:rsidRPr="008A2E90" w:rsidRDefault="005C505B" w:rsidP="000C4876">
      <w:pPr>
        <w:rPr>
          <w:rFonts w:ascii="Arial" w:hAnsi="Arial" w:cs="Arial"/>
          <w:b/>
          <w:bCs/>
        </w:rPr>
      </w:pP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sectPr w:rsidR="001840EA" w:rsidRPr="008A2E90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76AF1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63F07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480B"/>
    <w:rsid w:val="003C210E"/>
    <w:rsid w:val="003D1052"/>
    <w:rsid w:val="003D1DEA"/>
    <w:rsid w:val="003D59AD"/>
    <w:rsid w:val="003E22FB"/>
    <w:rsid w:val="003E591D"/>
    <w:rsid w:val="003F1D31"/>
    <w:rsid w:val="004025C7"/>
    <w:rsid w:val="00412E02"/>
    <w:rsid w:val="00432747"/>
    <w:rsid w:val="00450AF7"/>
    <w:rsid w:val="00453852"/>
    <w:rsid w:val="00454406"/>
    <w:rsid w:val="0046091F"/>
    <w:rsid w:val="00474AEC"/>
    <w:rsid w:val="00482AD0"/>
    <w:rsid w:val="00484E22"/>
    <w:rsid w:val="004B595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67825"/>
    <w:rsid w:val="00581A73"/>
    <w:rsid w:val="005926F0"/>
    <w:rsid w:val="00596E0B"/>
    <w:rsid w:val="005A2B7E"/>
    <w:rsid w:val="005C505B"/>
    <w:rsid w:val="005C623B"/>
    <w:rsid w:val="005D03B8"/>
    <w:rsid w:val="005F179D"/>
    <w:rsid w:val="005F1831"/>
    <w:rsid w:val="005F19C9"/>
    <w:rsid w:val="005F4F95"/>
    <w:rsid w:val="005F713A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B2513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66A9"/>
    <w:rsid w:val="008F1CDC"/>
    <w:rsid w:val="00904D85"/>
    <w:rsid w:val="00915282"/>
    <w:rsid w:val="00930AD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64B5"/>
    <w:rsid w:val="00A373DD"/>
    <w:rsid w:val="00A41429"/>
    <w:rsid w:val="00A71ECC"/>
    <w:rsid w:val="00AA39B4"/>
    <w:rsid w:val="00AA7368"/>
    <w:rsid w:val="00AC38BC"/>
    <w:rsid w:val="00AE36B6"/>
    <w:rsid w:val="00B041A0"/>
    <w:rsid w:val="00B45F5C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B6B48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448FA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9469F"/>
    <w:rsid w:val="00EB0267"/>
    <w:rsid w:val="00EB3BE7"/>
    <w:rsid w:val="00EB772B"/>
    <w:rsid w:val="00EC17CF"/>
    <w:rsid w:val="00ED7A17"/>
    <w:rsid w:val="00EE7B6C"/>
    <w:rsid w:val="00F005BE"/>
    <w:rsid w:val="00F00D90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1851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7B25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5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513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5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513"/>
    <w:rPr>
      <w:rFonts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175</cp:revision>
  <cp:lastPrinted>2024-04-26T17:59:00Z</cp:lastPrinted>
  <dcterms:created xsi:type="dcterms:W3CDTF">2013-08-30T15:53:00Z</dcterms:created>
  <dcterms:modified xsi:type="dcterms:W3CDTF">2024-06-17T18:44:00Z</dcterms:modified>
</cp:coreProperties>
</file>